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2C" w:rsidRDefault="006C7437">
      <w:pPr>
        <w:spacing w:line="320" w:lineRule="exact"/>
        <w:jc w:val="center"/>
        <w:rPr>
          <w:rFonts w:ascii="仿宋" w:eastAsia="仿宋" w:hAnsi="仿宋"/>
          <w:sz w:val="24"/>
          <w:szCs w:val="24"/>
        </w:rPr>
      </w:pPr>
      <w:r>
        <w:rPr>
          <w:rFonts w:asciiTheme="majorEastAsia" w:eastAsiaTheme="majorEastAsia" w:hAnsiTheme="majorEastAsia" w:hint="eastAsia"/>
          <w:b/>
          <w:sz w:val="32"/>
          <w:szCs w:val="32"/>
        </w:rPr>
        <w:t>拟购</w:t>
      </w:r>
      <w:r w:rsidR="003D2617" w:rsidRPr="003D2617">
        <w:rPr>
          <w:rFonts w:asciiTheme="majorEastAsia" w:eastAsiaTheme="majorEastAsia" w:hAnsiTheme="majorEastAsia" w:hint="eastAsia"/>
          <w:b/>
          <w:sz w:val="32"/>
          <w:szCs w:val="32"/>
          <w:u w:val="single"/>
        </w:rPr>
        <w:t>全自动凝血分析仪</w:t>
      </w:r>
      <w:r>
        <w:rPr>
          <w:rFonts w:asciiTheme="majorEastAsia" w:eastAsiaTheme="majorEastAsia" w:hAnsiTheme="majorEastAsia" w:hint="eastAsia"/>
          <w:b/>
          <w:sz w:val="32"/>
          <w:szCs w:val="32"/>
        </w:rPr>
        <w:t>项目初步参数论证征集意见表</w:t>
      </w:r>
    </w:p>
    <w:p w:rsidR="0045292C" w:rsidRDefault="0045292C">
      <w:pPr>
        <w:spacing w:line="320" w:lineRule="exact"/>
        <w:rPr>
          <w:rFonts w:ascii="仿宋" w:eastAsia="仿宋" w:hAnsi="仿宋"/>
          <w:sz w:val="24"/>
          <w:szCs w:val="24"/>
        </w:rPr>
      </w:pPr>
    </w:p>
    <w:p w:rsidR="0045292C" w:rsidRDefault="006C7437">
      <w:pPr>
        <w:spacing w:line="320" w:lineRule="exact"/>
        <w:rPr>
          <w:rFonts w:ascii="仿宋" w:eastAsia="仿宋" w:hAnsi="仿宋"/>
          <w:szCs w:val="21"/>
          <w:u w:val="single"/>
        </w:rPr>
      </w:pPr>
      <w:r>
        <w:rPr>
          <w:rFonts w:ascii="仿宋" w:eastAsia="仿宋" w:hAnsi="仿宋" w:hint="eastAsia"/>
          <w:szCs w:val="21"/>
        </w:rPr>
        <w:t>供应商、联系人及电话（加盖公章）：</w:t>
      </w:r>
      <w:r>
        <w:rPr>
          <w:rFonts w:ascii="仿宋" w:eastAsia="仿宋" w:hAnsi="仿宋" w:hint="eastAsia"/>
          <w:szCs w:val="21"/>
          <w:u w:val="single"/>
        </w:rPr>
        <w:t xml:space="preserve">                                                      </w:t>
      </w:r>
    </w:p>
    <w:p w:rsidR="0045292C" w:rsidRDefault="006C7437">
      <w:pPr>
        <w:spacing w:line="320" w:lineRule="exact"/>
        <w:rPr>
          <w:rFonts w:ascii="仿宋" w:eastAsia="仿宋" w:hAnsi="仿宋"/>
          <w:szCs w:val="21"/>
          <w:u w:val="single"/>
        </w:rPr>
      </w:pPr>
      <w:r>
        <w:rPr>
          <w:rFonts w:ascii="仿宋" w:eastAsia="仿宋" w:hAnsi="仿宋" w:hint="eastAsia"/>
          <w:szCs w:val="21"/>
        </w:rPr>
        <w:t>产品品牌、规格型号、产地、医疗器械注册证号及最低报价：</w:t>
      </w:r>
      <w:r>
        <w:rPr>
          <w:rFonts w:ascii="仿宋" w:eastAsia="仿宋" w:hAnsi="仿宋" w:hint="eastAsia"/>
          <w:szCs w:val="21"/>
          <w:u w:val="single"/>
        </w:rPr>
        <w:t xml:space="preserve">                                 </w:t>
      </w:r>
    </w:p>
    <w:p w:rsidR="0045292C" w:rsidRDefault="006C7437">
      <w:pPr>
        <w:spacing w:line="320" w:lineRule="exact"/>
        <w:ind w:firstLineChars="200" w:firstLine="422"/>
        <w:rPr>
          <w:rFonts w:ascii="仿宋" w:eastAsia="仿宋" w:hAnsi="仿宋"/>
          <w:b/>
          <w:szCs w:val="21"/>
        </w:rPr>
      </w:pPr>
      <w:r>
        <w:rPr>
          <w:rFonts w:ascii="仿宋" w:eastAsia="仿宋" w:hAnsi="仿宋" w:hint="eastAsia"/>
          <w:b/>
          <w:szCs w:val="21"/>
        </w:rPr>
        <w:t>备注：</w:t>
      </w:r>
    </w:p>
    <w:p w:rsidR="0045292C" w:rsidRDefault="006C7437">
      <w:pPr>
        <w:spacing w:line="320" w:lineRule="exact"/>
        <w:ind w:firstLineChars="200" w:firstLine="420"/>
        <w:rPr>
          <w:rFonts w:ascii="仿宋" w:eastAsia="仿宋" w:hAnsi="仿宋"/>
          <w:szCs w:val="21"/>
        </w:rPr>
      </w:pPr>
      <w:r>
        <w:rPr>
          <w:rFonts w:ascii="仿宋" w:eastAsia="仿宋" w:hAnsi="仿宋" w:hint="eastAsia"/>
          <w:szCs w:val="21"/>
        </w:rPr>
        <w:t>1、按要求格式填写并每页加盖报名供应商公章【电子章无效】，在规定时间内以</w:t>
      </w:r>
      <w:r>
        <w:rPr>
          <w:rFonts w:ascii="仿宋" w:eastAsia="仿宋" w:hAnsi="仿宋" w:hint="eastAsia"/>
          <w:b/>
          <w:szCs w:val="21"/>
        </w:rPr>
        <w:t>原件扫描件和电子版形式</w:t>
      </w:r>
      <w:r>
        <w:rPr>
          <w:rFonts w:ascii="仿宋" w:eastAsia="仿宋" w:hAnsi="仿宋" w:hint="eastAsia"/>
          <w:szCs w:val="21"/>
        </w:rPr>
        <w:t>发送至医院指定邮箱（）；</w:t>
      </w:r>
    </w:p>
    <w:p w:rsidR="0045292C" w:rsidRDefault="006C7437">
      <w:pPr>
        <w:spacing w:line="320" w:lineRule="exact"/>
        <w:ind w:firstLineChars="200" w:firstLine="420"/>
        <w:rPr>
          <w:rFonts w:ascii="仿宋" w:eastAsia="仿宋" w:hAnsi="仿宋"/>
          <w:b/>
          <w:szCs w:val="21"/>
          <w:u w:val="single"/>
        </w:rPr>
      </w:pPr>
      <w:r>
        <w:rPr>
          <w:rFonts w:ascii="仿宋" w:eastAsia="仿宋" w:hAnsi="仿宋" w:hint="eastAsia"/>
          <w:szCs w:val="21"/>
        </w:rPr>
        <w:t>2、响应情况（是/否）若为否则继续填写具体建议修改意见，建议修改意见须提供相应证明材料（证明材料须为政府主管部门及其下属机构出具的检测报告，无证明材料则不予采纳；建议修改意见原则上须满足业界主流品牌同档次水平产品且不得为独家），</w:t>
      </w:r>
      <w:r>
        <w:rPr>
          <w:rFonts w:ascii="仿宋" w:eastAsia="仿宋" w:hAnsi="仿宋" w:hint="eastAsia"/>
          <w:b/>
          <w:szCs w:val="21"/>
          <w:u w:val="single"/>
        </w:rPr>
        <w:t>同时务必备注本品牌本规格型号产品相对应的真实指标并标注是否为独家（供医院汇总定稿版参数时选择）；</w:t>
      </w:r>
    </w:p>
    <w:p w:rsidR="0045292C" w:rsidRDefault="006C7437">
      <w:pPr>
        <w:spacing w:line="320" w:lineRule="exact"/>
        <w:ind w:firstLineChars="200" w:firstLine="420"/>
        <w:rPr>
          <w:rFonts w:ascii="仿宋" w:eastAsia="仿宋" w:hAnsi="仿宋"/>
          <w:bCs/>
          <w:szCs w:val="21"/>
        </w:rPr>
      </w:pPr>
      <w:r>
        <w:rPr>
          <w:rFonts w:ascii="仿宋" w:eastAsia="仿宋" w:hAnsi="仿宋" w:hint="eastAsia"/>
          <w:bCs/>
          <w:szCs w:val="21"/>
        </w:rPr>
        <w:t>3、院方根据各潜在供应商提供的配套耗材和须定期更换零部件的报价清单(须同步提供近</w:t>
      </w:r>
      <w:r w:rsidR="00591C15" w:rsidRPr="00591C15">
        <w:rPr>
          <w:rFonts w:ascii="仿宋" w:eastAsia="仿宋" w:hAnsi="仿宋"/>
          <w:bCs/>
          <w:szCs w:val="21"/>
        </w:rPr>
        <w:t>3</w:t>
      </w:r>
      <w:r>
        <w:rPr>
          <w:rFonts w:ascii="仿宋" w:eastAsia="仿宋" w:hAnsi="仿宋" w:hint="eastAsia"/>
          <w:bCs/>
          <w:szCs w:val="21"/>
        </w:rPr>
        <w:t>年内至少</w:t>
      </w:r>
      <w:r w:rsidR="00D018EF">
        <w:rPr>
          <w:rFonts w:ascii="仿宋" w:eastAsia="仿宋" w:hAnsi="仿宋"/>
          <w:bCs/>
          <w:szCs w:val="21"/>
        </w:rPr>
        <w:t>5</w:t>
      </w:r>
      <w:r>
        <w:rPr>
          <w:rFonts w:ascii="仿宋" w:eastAsia="仿宋" w:hAnsi="仿宋" w:hint="eastAsia"/>
          <w:bCs/>
          <w:szCs w:val="21"/>
        </w:rPr>
        <w:t>家二级及以上医院发票原件扫描件和入库清单【遮挡无效】)进行设置相关报价限价，若潜在供应商均未提供报价清单（含发票原件扫描件和入库清单）则视同本项目无耗材和须定期更换零部件。</w:t>
      </w:r>
    </w:p>
    <w:p w:rsidR="0045292C" w:rsidRDefault="006C7437">
      <w:pPr>
        <w:spacing w:line="320" w:lineRule="exact"/>
        <w:ind w:firstLineChars="200" w:firstLine="422"/>
        <w:rPr>
          <w:rFonts w:ascii="仿宋" w:eastAsia="仿宋" w:hAnsi="仿宋"/>
          <w:szCs w:val="21"/>
        </w:rPr>
      </w:pPr>
      <w:r>
        <w:rPr>
          <w:rFonts w:ascii="仿宋" w:eastAsia="仿宋" w:hAnsi="仿宋" w:hint="eastAsia"/>
          <w:b/>
          <w:szCs w:val="21"/>
        </w:rPr>
        <w:t>4、杜绝两现象：</w:t>
      </w:r>
      <w:r>
        <w:rPr>
          <w:rFonts w:ascii="仿宋" w:eastAsia="仿宋" w:hAnsi="仿宋" w:hint="eastAsia"/>
          <w:bCs/>
          <w:szCs w:val="21"/>
        </w:rPr>
        <w:t>一是整机保修3年，保修范围不包含须定期更换零部件，须定期更换零部件报价清单如下...；二是将须定期更换零部件变为耗材，恶意降低货物价格，提高耗材价（或直接提高耗材报价）。</w:t>
      </w:r>
    </w:p>
    <w:p w:rsidR="0045292C" w:rsidRDefault="006C7437">
      <w:pPr>
        <w:spacing w:line="320" w:lineRule="exact"/>
        <w:rPr>
          <w:rFonts w:ascii="仿宋" w:eastAsia="仿宋" w:hAnsi="仿宋"/>
          <w:b/>
          <w:szCs w:val="21"/>
        </w:rPr>
      </w:pPr>
      <w:r>
        <w:rPr>
          <w:rFonts w:ascii="仿宋" w:eastAsia="仿宋" w:hAnsi="仿宋" w:hint="eastAsia"/>
          <w:b/>
          <w:szCs w:val="21"/>
        </w:rPr>
        <w:t>附件：配套耗材、试剂【单人次费用】及须定期更换零部件报价清单（样表【若无则标注“无”且不可删除】、可单列）</w:t>
      </w:r>
    </w:p>
    <w:p w:rsidR="0045292C" w:rsidRDefault="006C7437">
      <w:pPr>
        <w:spacing w:line="300" w:lineRule="exact"/>
        <w:ind w:firstLineChars="200" w:firstLine="420"/>
        <w:rPr>
          <w:rFonts w:ascii="仿宋" w:eastAsia="仿宋" w:hAnsi="仿宋"/>
          <w:b/>
          <w:szCs w:val="21"/>
        </w:rPr>
      </w:pPr>
      <w:r>
        <w:rPr>
          <w:rFonts w:ascii="仿宋" w:eastAsia="仿宋" w:hAnsi="仿宋" w:cs="仿宋" w:hint="eastAsia"/>
          <w:bCs/>
          <w:szCs w:val="21"/>
        </w:rPr>
        <w:t>5、</w:t>
      </w:r>
      <w:r>
        <w:rPr>
          <w:rFonts w:ascii="仿宋" w:eastAsia="仿宋" w:hAnsi="仿宋" w:cs="仿宋" w:hint="eastAsia"/>
          <w:bCs/>
          <w:color w:val="FF0000"/>
          <w:szCs w:val="21"/>
        </w:rPr>
        <w:t>拟设置为</w:t>
      </w:r>
      <w:r>
        <w:rPr>
          <w:rFonts w:ascii="仿宋" w:eastAsia="仿宋" w:hAnsi="仿宋" w:cs="仿宋" w:hint="eastAsia"/>
          <w:bCs/>
          <w:szCs w:val="21"/>
        </w:rPr>
        <w:t>★项参数</w:t>
      </w:r>
      <w:r>
        <w:rPr>
          <w:rFonts w:ascii="仿宋" w:eastAsia="仿宋" w:hAnsi="仿宋" w:cs="仿宋" w:hint="eastAsia"/>
          <w:bCs/>
          <w:color w:val="FF0000"/>
          <w:szCs w:val="21"/>
        </w:rPr>
        <w:t>(★项标准：拟购设备核心参数指标</w:t>
      </w:r>
      <w:r>
        <w:rPr>
          <w:rFonts w:ascii="仿宋" w:eastAsia="仿宋" w:hAnsi="仿宋" w:cs="仿宋" w:hint="eastAsia"/>
          <w:b/>
          <w:szCs w:val="21"/>
        </w:rPr>
        <w:t>【如有不妥，请提出并提供权威部门证明文件，否则不予采纳】)</w:t>
      </w:r>
      <w:r>
        <w:rPr>
          <w:rFonts w:ascii="仿宋" w:eastAsia="仿宋" w:hAnsi="仿宋" w:cs="仿宋" w:hint="eastAsia"/>
          <w:bCs/>
          <w:szCs w:val="21"/>
        </w:rPr>
        <w:t>要求投标人在投标文件中所提供的证明材料须为政府主管部门</w:t>
      </w:r>
      <w:r>
        <w:rPr>
          <w:rFonts w:ascii="仿宋" w:eastAsia="仿宋" w:hAnsi="仿宋" w:cs="仿宋" w:hint="eastAsia"/>
          <w:b/>
          <w:szCs w:val="21"/>
        </w:rPr>
        <w:t>（</w:t>
      </w:r>
      <w:r>
        <w:rPr>
          <w:rStyle w:val="NormalCharacter"/>
          <w:rFonts w:ascii="仿宋" w:eastAsia="仿宋" w:hAnsi="仿宋" w:cs="仿宋" w:hint="eastAsia"/>
          <w:b/>
          <w:szCs w:val="21"/>
        </w:rPr>
        <w:t>或具备CMA【或CNAS】资质检测机构）</w:t>
      </w:r>
      <w:r>
        <w:rPr>
          <w:rStyle w:val="NormalCharacter"/>
          <w:rFonts w:ascii="仿宋" w:eastAsia="仿宋" w:hAnsi="仿宋" w:cs="仿宋" w:hint="eastAsia"/>
          <w:bCs/>
          <w:szCs w:val="21"/>
        </w:rPr>
        <w:t>出具的质检报告原件扫描件（政府主管部门</w:t>
      </w:r>
      <w:r>
        <w:rPr>
          <w:rFonts w:ascii="仿宋" w:eastAsia="仿宋" w:hAnsi="仿宋" w:cs="仿宋" w:hint="eastAsia"/>
          <w:bCs/>
          <w:szCs w:val="21"/>
        </w:rPr>
        <w:t>如国家</w:t>
      </w:r>
      <w:r>
        <w:rPr>
          <w:rStyle w:val="NormalCharacter"/>
          <w:rFonts w:ascii="仿宋" w:eastAsia="仿宋" w:hAnsi="仿宋" w:cs="仿宋" w:hint="eastAsia"/>
          <w:bCs/>
          <w:szCs w:val="21"/>
        </w:rPr>
        <w:t>食药监局或其下属单位或省级医疗器械检验机构或省级食品药品检验机构等）。</w:t>
      </w:r>
    </w:p>
    <w:p w:rsidR="0045292C" w:rsidRDefault="006C7437">
      <w:pPr>
        <w:spacing w:line="300" w:lineRule="exact"/>
        <w:ind w:firstLineChars="200" w:firstLine="420"/>
        <w:rPr>
          <w:rFonts w:ascii="仿宋" w:eastAsia="仿宋" w:hAnsi="仿宋"/>
          <w:b/>
          <w:szCs w:val="21"/>
        </w:rPr>
      </w:pPr>
      <w:r>
        <w:rPr>
          <w:rFonts w:ascii="仿宋" w:eastAsia="仿宋" w:hAnsi="仿宋" w:hint="eastAsia"/>
          <w:bCs/>
          <w:szCs w:val="21"/>
        </w:rPr>
        <w:t>附件：表1-4</w:t>
      </w:r>
    </w:p>
    <w:p w:rsidR="0045292C" w:rsidRDefault="0045292C">
      <w:pPr>
        <w:rPr>
          <w:rFonts w:ascii="宋体" w:eastAsia="宋体" w:hAnsi="宋体" w:cs="宋体"/>
          <w:sz w:val="24"/>
          <w:szCs w:val="24"/>
        </w:rPr>
      </w:pPr>
    </w:p>
    <w:tbl>
      <w:tblPr>
        <w:tblStyle w:val="a5"/>
        <w:tblW w:w="8519" w:type="dxa"/>
        <w:jc w:val="center"/>
        <w:tblLook w:val="04A0" w:firstRow="1" w:lastRow="0" w:firstColumn="1" w:lastColumn="0" w:noHBand="0" w:noVBand="1"/>
      </w:tblPr>
      <w:tblGrid>
        <w:gridCol w:w="939"/>
        <w:gridCol w:w="3167"/>
        <w:gridCol w:w="941"/>
        <w:gridCol w:w="739"/>
        <w:gridCol w:w="1469"/>
        <w:gridCol w:w="1264"/>
      </w:tblGrid>
      <w:tr w:rsidR="0045292C" w:rsidTr="00943CC9">
        <w:trPr>
          <w:jc w:val="center"/>
        </w:trPr>
        <w:tc>
          <w:tcPr>
            <w:tcW w:w="4106" w:type="dxa"/>
            <w:gridSpan w:val="2"/>
          </w:tcPr>
          <w:p w:rsidR="0045292C" w:rsidRDefault="006C7437">
            <w:pPr>
              <w:spacing w:line="360" w:lineRule="exact"/>
              <w:rPr>
                <w:rFonts w:ascii="宋体" w:eastAsia="宋体" w:hAnsi="宋体" w:cs="宋体"/>
                <w:sz w:val="24"/>
                <w:szCs w:val="24"/>
              </w:rPr>
            </w:pPr>
            <w:r>
              <w:rPr>
                <w:rFonts w:ascii="宋体" w:eastAsia="宋体" w:hAnsi="宋体" w:cs="宋体" w:hint="eastAsia"/>
                <w:b/>
                <w:bCs/>
                <w:sz w:val="24"/>
                <w:szCs w:val="24"/>
              </w:rPr>
              <w:t>（一）</w:t>
            </w:r>
            <w:r w:rsidR="0064540E" w:rsidRPr="0064540E">
              <w:rPr>
                <w:rFonts w:ascii="宋体" w:eastAsia="宋体" w:hAnsi="宋体" w:cs="宋体" w:hint="eastAsia"/>
                <w:b/>
                <w:bCs/>
                <w:sz w:val="24"/>
                <w:szCs w:val="24"/>
              </w:rPr>
              <w:t>检测系统</w:t>
            </w:r>
          </w:p>
        </w:tc>
        <w:tc>
          <w:tcPr>
            <w:tcW w:w="941" w:type="dxa"/>
          </w:tcPr>
          <w:p w:rsidR="0045292C" w:rsidRDefault="006C7437">
            <w:pPr>
              <w:spacing w:line="360" w:lineRule="exact"/>
              <w:rPr>
                <w:rFonts w:ascii="宋体" w:eastAsia="宋体" w:hAnsi="宋体" w:cs="宋体"/>
                <w:b/>
                <w:bCs/>
                <w:sz w:val="24"/>
                <w:szCs w:val="24"/>
              </w:rPr>
            </w:pPr>
            <w:r>
              <w:rPr>
                <w:rFonts w:ascii="宋体" w:eastAsia="宋体" w:hAnsi="宋体" w:cs="宋体" w:hint="eastAsia"/>
                <w:bCs/>
                <w:sz w:val="24"/>
                <w:szCs w:val="24"/>
              </w:rPr>
              <w:t>是否设置为为★</w:t>
            </w:r>
          </w:p>
        </w:tc>
        <w:tc>
          <w:tcPr>
            <w:tcW w:w="739" w:type="dxa"/>
          </w:tcPr>
          <w:p w:rsidR="0045292C" w:rsidRDefault="006C7437">
            <w:pPr>
              <w:spacing w:line="360" w:lineRule="exact"/>
              <w:rPr>
                <w:rFonts w:ascii="宋体" w:eastAsia="宋体" w:hAnsi="宋体" w:cs="宋体"/>
                <w:sz w:val="24"/>
                <w:szCs w:val="24"/>
              </w:rPr>
            </w:pPr>
            <w:r>
              <w:rPr>
                <w:rFonts w:ascii="宋体" w:eastAsia="宋体" w:hAnsi="宋体" w:cs="宋体" w:hint="eastAsia"/>
                <w:b/>
                <w:bCs/>
                <w:sz w:val="24"/>
                <w:szCs w:val="24"/>
              </w:rPr>
              <w:t>是否响应</w:t>
            </w:r>
          </w:p>
        </w:tc>
        <w:tc>
          <w:tcPr>
            <w:tcW w:w="1469" w:type="dxa"/>
          </w:tcPr>
          <w:p w:rsidR="0045292C" w:rsidRDefault="0045292C">
            <w:pPr>
              <w:spacing w:line="360" w:lineRule="exact"/>
              <w:rPr>
                <w:rFonts w:ascii="宋体" w:eastAsia="宋体" w:hAnsi="宋体" w:cs="宋体"/>
                <w:sz w:val="24"/>
                <w:szCs w:val="24"/>
              </w:rPr>
            </w:pPr>
          </w:p>
          <w:p w:rsidR="0045292C" w:rsidRDefault="006C7437">
            <w:pPr>
              <w:jc w:val="center"/>
              <w:rPr>
                <w:rFonts w:ascii="宋体" w:eastAsia="宋体" w:hAnsi="宋体" w:cs="宋体"/>
                <w:sz w:val="24"/>
                <w:szCs w:val="24"/>
              </w:rPr>
            </w:pPr>
            <w:r>
              <w:rPr>
                <w:rFonts w:ascii="宋体" w:eastAsia="宋体" w:hAnsi="宋体" w:cs="宋体" w:hint="eastAsia"/>
                <w:b/>
                <w:bCs/>
                <w:sz w:val="24"/>
                <w:szCs w:val="24"/>
              </w:rPr>
              <w:t>建议修改指标</w:t>
            </w:r>
          </w:p>
        </w:tc>
        <w:tc>
          <w:tcPr>
            <w:tcW w:w="1264" w:type="dxa"/>
          </w:tcPr>
          <w:p w:rsidR="0045292C" w:rsidRDefault="006C7437">
            <w:pPr>
              <w:spacing w:line="360" w:lineRule="exact"/>
              <w:rPr>
                <w:rFonts w:ascii="宋体" w:eastAsia="宋体" w:hAnsi="宋体" w:cs="宋体"/>
                <w:sz w:val="24"/>
                <w:szCs w:val="24"/>
              </w:rPr>
            </w:pPr>
            <w:r>
              <w:rPr>
                <w:rFonts w:ascii="宋体" w:eastAsia="宋体" w:hAnsi="宋体" w:cs="宋体" w:hint="eastAsia"/>
                <w:b/>
                <w:bCs/>
                <w:sz w:val="24"/>
                <w:szCs w:val="24"/>
              </w:rPr>
              <w:t>备注（真实指标、是否独家）</w:t>
            </w:r>
          </w:p>
        </w:tc>
      </w:tr>
      <w:tr w:rsidR="00943CC9" w:rsidTr="00943CC9">
        <w:trPr>
          <w:jc w:val="center"/>
        </w:trPr>
        <w:tc>
          <w:tcPr>
            <w:tcW w:w="939" w:type="dxa"/>
            <w:vAlign w:val="center"/>
          </w:tcPr>
          <w:p w:rsidR="00943CC9" w:rsidRDefault="00943CC9" w:rsidP="00943CC9">
            <w:pPr>
              <w:spacing w:line="360" w:lineRule="exact"/>
              <w:jc w:val="center"/>
              <w:rPr>
                <w:rFonts w:ascii="宋体" w:eastAsia="宋体" w:hAnsi="宋体" w:cs="宋体"/>
                <w:sz w:val="24"/>
                <w:szCs w:val="24"/>
              </w:rPr>
            </w:pPr>
            <w:r>
              <w:rPr>
                <w:rFonts w:ascii="宋体" w:eastAsia="宋体" w:hAnsi="宋体" w:cs="宋体" w:hint="eastAsia"/>
                <w:sz w:val="24"/>
                <w:szCs w:val="24"/>
              </w:rPr>
              <w:t>1</w:t>
            </w:r>
          </w:p>
        </w:tc>
        <w:tc>
          <w:tcPr>
            <w:tcW w:w="3167" w:type="dxa"/>
            <w:vAlign w:val="center"/>
          </w:tcPr>
          <w:p w:rsidR="00943CC9" w:rsidRPr="0064540E" w:rsidRDefault="0064540E" w:rsidP="0064540E">
            <w:pPr>
              <w:spacing w:line="30" w:lineRule="atLeas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测试原理：双磁路磁珠法；免疫比浊法</w:t>
            </w:r>
          </w:p>
        </w:tc>
        <w:tc>
          <w:tcPr>
            <w:tcW w:w="941" w:type="dxa"/>
          </w:tcPr>
          <w:p w:rsidR="00943CC9" w:rsidRDefault="00943CC9" w:rsidP="00943CC9">
            <w:pPr>
              <w:spacing w:line="360" w:lineRule="auto"/>
              <w:rPr>
                <w:rFonts w:ascii="宋体" w:eastAsia="宋体" w:hAnsi="宋体" w:cs="宋体"/>
                <w:b/>
                <w:bCs/>
                <w:color w:val="000000"/>
                <w:sz w:val="24"/>
                <w:szCs w:val="24"/>
              </w:rPr>
            </w:pP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943CC9" w:rsidTr="00943CC9">
        <w:trPr>
          <w:jc w:val="center"/>
        </w:trPr>
        <w:tc>
          <w:tcPr>
            <w:tcW w:w="939" w:type="dxa"/>
            <w:vAlign w:val="center"/>
          </w:tcPr>
          <w:p w:rsidR="00943CC9" w:rsidRDefault="00943CC9" w:rsidP="00943CC9">
            <w:pPr>
              <w:spacing w:line="360" w:lineRule="exact"/>
              <w:jc w:val="center"/>
              <w:rPr>
                <w:rFonts w:ascii="宋体" w:eastAsia="宋体" w:hAnsi="宋体" w:cs="宋体"/>
                <w:sz w:val="24"/>
                <w:szCs w:val="24"/>
              </w:rPr>
            </w:pPr>
            <w:r>
              <w:rPr>
                <w:rFonts w:ascii="宋体" w:eastAsia="宋体" w:hAnsi="宋体" w:cs="宋体" w:hint="eastAsia"/>
                <w:sz w:val="24"/>
                <w:szCs w:val="24"/>
              </w:rPr>
              <w:t>2</w:t>
            </w:r>
          </w:p>
        </w:tc>
        <w:tc>
          <w:tcPr>
            <w:tcW w:w="3167" w:type="dxa"/>
            <w:vAlign w:val="center"/>
          </w:tcPr>
          <w:p w:rsidR="00943CC9" w:rsidRPr="0064540E" w:rsidRDefault="0064540E" w:rsidP="0064540E">
            <w:pPr>
              <w:spacing w:line="30" w:lineRule="atLeas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测试速度： PT≥ 300T/H、DD≥ 60T/H、FDP≥ 40T/H</w:t>
            </w:r>
          </w:p>
        </w:tc>
        <w:tc>
          <w:tcPr>
            <w:tcW w:w="941" w:type="dxa"/>
          </w:tcPr>
          <w:p w:rsidR="00943CC9" w:rsidRDefault="00943CC9" w:rsidP="00943CC9">
            <w:pPr>
              <w:spacing w:line="360" w:lineRule="auto"/>
              <w:rPr>
                <w:rFonts w:ascii="宋体" w:eastAsia="宋体" w:hAnsi="宋体" w:cs="宋体"/>
                <w:color w:val="000000"/>
                <w:sz w:val="24"/>
                <w:szCs w:val="24"/>
              </w:rPr>
            </w:pP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943CC9" w:rsidTr="00943CC9">
        <w:trPr>
          <w:jc w:val="center"/>
        </w:trPr>
        <w:tc>
          <w:tcPr>
            <w:tcW w:w="939" w:type="dxa"/>
            <w:vAlign w:val="center"/>
          </w:tcPr>
          <w:p w:rsidR="00943CC9" w:rsidRDefault="00943CC9" w:rsidP="00943CC9">
            <w:pPr>
              <w:spacing w:line="360" w:lineRule="exact"/>
              <w:jc w:val="center"/>
              <w:rPr>
                <w:rFonts w:ascii="宋体" w:eastAsia="宋体" w:hAnsi="宋体" w:cs="宋体"/>
                <w:sz w:val="24"/>
                <w:szCs w:val="24"/>
              </w:rPr>
            </w:pPr>
            <w:r>
              <w:rPr>
                <w:rFonts w:ascii="宋体" w:eastAsia="宋体" w:hAnsi="宋体" w:cs="宋体" w:hint="eastAsia"/>
                <w:sz w:val="24"/>
                <w:szCs w:val="24"/>
              </w:rPr>
              <w:t>3</w:t>
            </w:r>
          </w:p>
        </w:tc>
        <w:tc>
          <w:tcPr>
            <w:tcW w:w="3167" w:type="dxa"/>
            <w:vAlign w:val="center"/>
          </w:tcPr>
          <w:p w:rsidR="00943CC9" w:rsidRPr="0064540E" w:rsidRDefault="0064540E" w:rsidP="0064540E">
            <w:pPr>
              <w:spacing w:line="30" w:lineRule="atLeast"/>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重复性误差：CV≤3%</w:t>
            </w:r>
          </w:p>
        </w:tc>
        <w:tc>
          <w:tcPr>
            <w:tcW w:w="941" w:type="dxa"/>
          </w:tcPr>
          <w:p w:rsidR="00943CC9" w:rsidRDefault="00943CC9" w:rsidP="00943CC9">
            <w:pPr>
              <w:spacing w:line="360" w:lineRule="exact"/>
              <w:rPr>
                <w:rFonts w:ascii="宋体" w:eastAsia="宋体" w:hAnsi="宋体" w:cs="宋体"/>
                <w:sz w:val="24"/>
                <w:szCs w:val="24"/>
              </w:rPr>
            </w:pP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64540E" w:rsidTr="00943CC9">
        <w:trPr>
          <w:jc w:val="center"/>
        </w:trPr>
        <w:tc>
          <w:tcPr>
            <w:tcW w:w="939" w:type="dxa"/>
            <w:vAlign w:val="center"/>
          </w:tcPr>
          <w:p w:rsidR="0064540E" w:rsidRPr="0064540E" w:rsidRDefault="0064540E" w:rsidP="0064540E">
            <w:pPr>
              <w:spacing w:line="360" w:lineRule="exact"/>
              <w:rPr>
                <w:rFonts w:ascii="宋体" w:eastAsia="宋体" w:hAnsi="宋体" w:cs="宋体"/>
                <w:b/>
                <w:sz w:val="24"/>
                <w:szCs w:val="24"/>
              </w:rPr>
            </w:pPr>
            <w:r w:rsidRPr="0064540E">
              <w:rPr>
                <w:rFonts w:ascii="宋体" w:eastAsia="宋体" w:hAnsi="宋体" w:cs="宋体" w:hint="eastAsia"/>
                <w:b/>
                <w:sz w:val="24"/>
                <w:szCs w:val="24"/>
              </w:rPr>
              <w:t>(二)</w:t>
            </w:r>
          </w:p>
        </w:tc>
        <w:tc>
          <w:tcPr>
            <w:tcW w:w="3167" w:type="dxa"/>
            <w:vAlign w:val="center"/>
          </w:tcPr>
          <w:p w:rsidR="0064540E" w:rsidRDefault="0064540E" w:rsidP="0064540E">
            <w:pPr>
              <w:spacing w:line="30" w:lineRule="atLeast"/>
              <w:jc w:val="left"/>
              <w:rPr>
                <w:rFonts w:ascii="仿宋_GB2312" w:eastAsia="仿宋_GB2312" w:hAnsi="仿宋_GB2312" w:cs="仿宋_GB2312"/>
                <w:bCs/>
                <w:sz w:val="28"/>
                <w:szCs w:val="28"/>
              </w:rPr>
            </w:pPr>
            <w:r>
              <w:rPr>
                <w:rFonts w:ascii="宋体" w:eastAsia="宋体" w:hAnsi="宋体" w:cs="宋体" w:hint="eastAsia"/>
                <w:b/>
                <w:bCs/>
                <w:sz w:val="24"/>
                <w:szCs w:val="24"/>
              </w:rPr>
              <w:t>装载容量</w:t>
            </w:r>
          </w:p>
        </w:tc>
        <w:tc>
          <w:tcPr>
            <w:tcW w:w="941" w:type="dxa"/>
          </w:tcPr>
          <w:p w:rsidR="0064540E" w:rsidRDefault="0064540E" w:rsidP="00943CC9">
            <w:pPr>
              <w:spacing w:line="360" w:lineRule="exact"/>
              <w:rPr>
                <w:rFonts w:ascii="宋体" w:eastAsia="宋体" w:hAnsi="宋体" w:cs="宋体"/>
                <w:sz w:val="24"/>
                <w:szCs w:val="24"/>
              </w:rPr>
            </w:pPr>
          </w:p>
        </w:tc>
        <w:tc>
          <w:tcPr>
            <w:tcW w:w="739" w:type="dxa"/>
          </w:tcPr>
          <w:p w:rsidR="0064540E" w:rsidRDefault="0064540E" w:rsidP="00943CC9">
            <w:pPr>
              <w:spacing w:line="360" w:lineRule="exact"/>
              <w:rPr>
                <w:rFonts w:ascii="宋体" w:eastAsia="宋体" w:hAnsi="宋体" w:cs="宋体"/>
                <w:sz w:val="24"/>
                <w:szCs w:val="24"/>
              </w:rPr>
            </w:pPr>
          </w:p>
        </w:tc>
        <w:tc>
          <w:tcPr>
            <w:tcW w:w="1469" w:type="dxa"/>
          </w:tcPr>
          <w:p w:rsidR="0064540E" w:rsidRDefault="0064540E" w:rsidP="00943CC9">
            <w:pPr>
              <w:spacing w:line="360" w:lineRule="exact"/>
              <w:rPr>
                <w:rFonts w:ascii="宋体" w:eastAsia="宋体" w:hAnsi="宋体" w:cs="宋体"/>
                <w:sz w:val="24"/>
                <w:szCs w:val="24"/>
              </w:rPr>
            </w:pPr>
          </w:p>
        </w:tc>
        <w:tc>
          <w:tcPr>
            <w:tcW w:w="1264" w:type="dxa"/>
          </w:tcPr>
          <w:p w:rsidR="0064540E" w:rsidRDefault="0064540E" w:rsidP="00943CC9">
            <w:pPr>
              <w:spacing w:line="360" w:lineRule="exact"/>
              <w:rPr>
                <w:rFonts w:ascii="宋体" w:eastAsia="宋体" w:hAnsi="宋体" w:cs="宋体"/>
                <w:sz w:val="24"/>
                <w:szCs w:val="24"/>
              </w:rPr>
            </w:pPr>
          </w:p>
        </w:tc>
      </w:tr>
      <w:tr w:rsidR="00943CC9" w:rsidTr="006F055F">
        <w:trPr>
          <w:jc w:val="center"/>
        </w:trPr>
        <w:tc>
          <w:tcPr>
            <w:tcW w:w="939" w:type="dxa"/>
            <w:vAlign w:val="center"/>
          </w:tcPr>
          <w:p w:rsidR="00943CC9" w:rsidRDefault="0064540E" w:rsidP="00943CC9">
            <w:pPr>
              <w:spacing w:line="360" w:lineRule="exact"/>
              <w:jc w:val="center"/>
              <w:rPr>
                <w:rFonts w:ascii="宋体" w:eastAsia="宋体" w:hAnsi="宋体" w:cs="宋体"/>
                <w:sz w:val="24"/>
                <w:szCs w:val="24"/>
              </w:rPr>
            </w:pPr>
            <w:r>
              <w:rPr>
                <w:rFonts w:ascii="宋体" w:eastAsia="宋体" w:hAnsi="宋体" w:cs="宋体"/>
                <w:sz w:val="24"/>
                <w:szCs w:val="24"/>
              </w:rPr>
              <w:lastRenderedPageBreak/>
              <w:t>1</w:t>
            </w:r>
          </w:p>
        </w:tc>
        <w:tc>
          <w:tcPr>
            <w:tcW w:w="3167" w:type="dxa"/>
            <w:vAlign w:val="center"/>
          </w:tcPr>
          <w:p w:rsidR="00943CC9" w:rsidRPr="0064540E" w:rsidRDefault="0064540E" w:rsidP="0064540E">
            <w:pPr>
              <w:spacing w:line="30" w:lineRule="atLeast"/>
              <w:jc w:val="left"/>
              <w:rPr>
                <w:rFonts w:ascii="仿宋_GB2312" w:eastAsia="仿宋_GB2312" w:hAnsi="仿宋_GB2312" w:cs="仿宋_GB2312"/>
                <w:bCs/>
                <w:sz w:val="28"/>
                <w:szCs w:val="28"/>
              </w:rPr>
            </w:pPr>
            <w:r w:rsidRPr="008D2DE5">
              <w:rPr>
                <w:rFonts w:ascii="仿宋_GB2312" w:eastAsia="仿宋_GB2312" w:hAnsi="仿宋_GB2312" w:cs="仿宋_GB2312" w:hint="eastAsia"/>
                <w:bCs/>
                <w:sz w:val="28"/>
                <w:szCs w:val="28"/>
              </w:rPr>
              <w:t>标本位：≥60个，均带 LED 指示灯，原试管直接插入，标本预稀释</w:t>
            </w:r>
          </w:p>
        </w:tc>
        <w:tc>
          <w:tcPr>
            <w:tcW w:w="941" w:type="dxa"/>
            <w:vAlign w:val="center"/>
          </w:tcPr>
          <w:p w:rsidR="00943CC9" w:rsidRDefault="006F055F" w:rsidP="006F055F">
            <w:pPr>
              <w:pStyle w:val="2"/>
              <w:numPr>
                <w:ilvl w:val="1"/>
                <w:numId w:val="0"/>
              </w:numPr>
              <w:jc w:val="center"/>
              <w:rPr>
                <w:rFonts w:ascii="宋体" w:eastAsia="宋体" w:hAnsi="宋体" w:cs="宋体"/>
                <w:color w:val="000000"/>
                <w:sz w:val="24"/>
                <w:szCs w:val="24"/>
              </w:rPr>
            </w:pPr>
            <w:r>
              <w:rPr>
                <w:rFonts w:ascii="仿宋_GB2312" w:eastAsia="仿宋_GB2312" w:hAnsi="宋体" w:cs="宋体" w:hint="eastAsia"/>
                <w:kern w:val="0"/>
                <w:sz w:val="28"/>
                <w:szCs w:val="28"/>
              </w:rPr>
              <w:t>★</w:t>
            </w: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943CC9" w:rsidTr="006F055F">
        <w:trPr>
          <w:jc w:val="center"/>
        </w:trPr>
        <w:tc>
          <w:tcPr>
            <w:tcW w:w="939" w:type="dxa"/>
            <w:vAlign w:val="center"/>
          </w:tcPr>
          <w:p w:rsidR="00943CC9" w:rsidRDefault="0064540E" w:rsidP="00943CC9">
            <w:pPr>
              <w:spacing w:line="360" w:lineRule="exact"/>
              <w:jc w:val="center"/>
              <w:rPr>
                <w:rFonts w:ascii="宋体" w:eastAsia="宋体" w:hAnsi="宋体" w:cs="宋体"/>
                <w:sz w:val="24"/>
                <w:szCs w:val="24"/>
              </w:rPr>
            </w:pPr>
            <w:r>
              <w:rPr>
                <w:rFonts w:ascii="宋体" w:eastAsia="宋体" w:hAnsi="宋体" w:cs="宋体"/>
                <w:sz w:val="24"/>
                <w:szCs w:val="24"/>
              </w:rPr>
              <w:t>2</w:t>
            </w:r>
          </w:p>
        </w:tc>
        <w:tc>
          <w:tcPr>
            <w:tcW w:w="3167" w:type="dxa"/>
            <w:vAlign w:val="center"/>
          </w:tcPr>
          <w:p w:rsidR="00943CC9" w:rsidRDefault="0064540E" w:rsidP="00943CC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仿宋_GB2312" w:cs="仿宋_GB2312" w:hint="eastAsia"/>
                <w:bCs/>
                <w:sz w:val="28"/>
                <w:szCs w:val="28"/>
              </w:rPr>
              <w:t>试剂位：≥10个，均带 LED 指示灯，带试剂冷藏（2－8℃）带搅拌功能，可开关</w:t>
            </w:r>
          </w:p>
        </w:tc>
        <w:tc>
          <w:tcPr>
            <w:tcW w:w="941" w:type="dxa"/>
            <w:vAlign w:val="center"/>
          </w:tcPr>
          <w:p w:rsidR="00943CC9" w:rsidRDefault="006F055F" w:rsidP="006F055F">
            <w:pPr>
              <w:pStyle w:val="2"/>
              <w:numPr>
                <w:ilvl w:val="1"/>
                <w:numId w:val="0"/>
              </w:numPr>
              <w:jc w:val="center"/>
              <w:rPr>
                <w:rFonts w:ascii="宋体" w:eastAsia="宋体" w:hAnsi="宋体" w:cs="宋体"/>
                <w:color w:val="000000"/>
                <w:sz w:val="24"/>
                <w:szCs w:val="24"/>
              </w:rPr>
            </w:pPr>
            <w:r>
              <w:rPr>
                <w:rFonts w:ascii="仿宋_GB2312" w:eastAsia="仿宋_GB2312" w:hAnsi="宋体" w:cs="宋体" w:hint="eastAsia"/>
                <w:kern w:val="0"/>
                <w:sz w:val="28"/>
                <w:szCs w:val="28"/>
              </w:rPr>
              <w:t>★</w:t>
            </w: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bookmarkStart w:id="0" w:name="_GoBack"/>
            <w:bookmarkEnd w:id="0"/>
          </w:p>
        </w:tc>
        <w:tc>
          <w:tcPr>
            <w:tcW w:w="1264" w:type="dxa"/>
          </w:tcPr>
          <w:p w:rsidR="00943CC9" w:rsidRDefault="00943CC9" w:rsidP="00943CC9">
            <w:pPr>
              <w:spacing w:line="360" w:lineRule="exact"/>
              <w:rPr>
                <w:rFonts w:ascii="宋体" w:eastAsia="宋体" w:hAnsi="宋体" w:cs="宋体"/>
                <w:sz w:val="24"/>
                <w:szCs w:val="24"/>
              </w:rPr>
            </w:pPr>
          </w:p>
        </w:tc>
      </w:tr>
      <w:tr w:rsidR="00943CC9" w:rsidTr="006F055F">
        <w:trPr>
          <w:jc w:val="center"/>
        </w:trPr>
        <w:tc>
          <w:tcPr>
            <w:tcW w:w="939" w:type="dxa"/>
            <w:vAlign w:val="center"/>
          </w:tcPr>
          <w:p w:rsidR="00943CC9" w:rsidRDefault="0064540E" w:rsidP="00943CC9">
            <w:pPr>
              <w:spacing w:line="360" w:lineRule="exact"/>
              <w:jc w:val="center"/>
              <w:rPr>
                <w:rFonts w:ascii="宋体" w:eastAsia="宋体" w:hAnsi="宋体" w:cs="宋体"/>
                <w:sz w:val="24"/>
                <w:szCs w:val="24"/>
              </w:rPr>
            </w:pPr>
            <w:r>
              <w:rPr>
                <w:rFonts w:ascii="宋体" w:eastAsia="宋体" w:hAnsi="宋体" w:cs="宋体"/>
                <w:sz w:val="24"/>
                <w:szCs w:val="24"/>
              </w:rPr>
              <w:t>3</w:t>
            </w:r>
          </w:p>
        </w:tc>
        <w:tc>
          <w:tcPr>
            <w:tcW w:w="3167" w:type="dxa"/>
            <w:vAlign w:val="center"/>
          </w:tcPr>
          <w:p w:rsidR="00943CC9" w:rsidRDefault="0064540E" w:rsidP="00943CC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仿宋_GB2312" w:cs="仿宋_GB2312" w:hint="eastAsia"/>
                <w:bCs/>
                <w:sz w:val="28"/>
                <w:szCs w:val="28"/>
              </w:rPr>
              <w:t>测试杯：≥1000 个测试杯自动连续导入，机械手抓提式</w:t>
            </w:r>
          </w:p>
        </w:tc>
        <w:tc>
          <w:tcPr>
            <w:tcW w:w="941" w:type="dxa"/>
            <w:vAlign w:val="center"/>
          </w:tcPr>
          <w:p w:rsidR="00943CC9" w:rsidRDefault="006F055F" w:rsidP="006F055F">
            <w:pPr>
              <w:pStyle w:val="2"/>
              <w:numPr>
                <w:ilvl w:val="1"/>
                <w:numId w:val="0"/>
              </w:numPr>
              <w:jc w:val="center"/>
              <w:rPr>
                <w:rFonts w:ascii="宋体" w:eastAsia="宋体" w:hAnsi="宋体" w:cs="宋体"/>
                <w:color w:val="000000"/>
                <w:sz w:val="24"/>
                <w:szCs w:val="24"/>
              </w:rPr>
            </w:pPr>
            <w:r>
              <w:rPr>
                <w:rFonts w:ascii="仿宋_GB2312" w:eastAsia="仿宋_GB2312" w:hAnsi="宋体" w:cs="宋体" w:hint="eastAsia"/>
                <w:kern w:val="0"/>
                <w:sz w:val="28"/>
                <w:szCs w:val="28"/>
              </w:rPr>
              <w:t>★</w:t>
            </w: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943CC9" w:rsidTr="006F055F">
        <w:trPr>
          <w:jc w:val="center"/>
        </w:trPr>
        <w:tc>
          <w:tcPr>
            <w:tcW w:w="939" w:type="dxa"/>
            <w:vAlign w:val="center"/>
          </w:tcPr>
          <w:p w:rsidR="00943CC9" w:rsidRDefault="0064540E" w:rsidP="00943CC9">
            <w:pPr>
              <w:spacing w:line="360" w:lineRule="exact"/>
              <w:jc w:val="center"/>
              <w:rPr>
                <w:rFonts w:ascii="宋体" w:eastAsia="宋体" w:hAnsi="宋体" w:cs="宋体"/>
                <w:sz w:val="24"/>
                <w:szCs w:val="24"/>
              </w:rPr>
            </w:pPr>
            <w:r>
              <w:rPr>
                <w:rFonts w:ascii="宋体" w:eastAsia="宋体" w:hAnsi="宋体" w:cs="宋体"/>
                <w:sz w:val="24"/>
                <w:szCs w:val="24"/>
              </w:rPr>
              <w:t>4</w:t>
            </w:r>
          </w:p>
        </w:tc>
        <w:tc>
          <w:tcPr>
            <w:tcW w:w="3167" w:type="dxa"/>
            <w:vAlign w:val="center"/>
          </w:tcPr>
          <w:p w:rsidR="00943CC9" w:rsidRDefault="0064540E" w:rsidP="00943CC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仿宋_GB2312" w:cs="仿宋_GB2312" w:hint="eastAsia"/>
                <w:bCs/>
                <w:sz w:val="28"/>
                <w:szCs w:val="28"/>
              </w:rPr>
              <w:t>能提供原厂配套试剂，包括定标物和质控品</w:t>
            </w:r>
          </w:p>
        </w:tc>
        <w:tc>
          <w:tcPr>
            <w:tcW w:w="941" w:type="dxa"/>
            <w:vAlign w:val="center"/>
          </w:tcPr>
          <w:p w:rsidR="00943CC9" w:rsidRDefault="006F055F" w:rsidP="006F055F">
            <w:pPr>
              <w:pStyle w:val="2"/>
              <w:numPr>
                <w:ilvl w:val="1"/>
                <w:numId w:val="0"/>
              </w:numPr>
              <w:jc w:val="center"/>
              <w:rPr>
                <w:rFonts w:ascii="宋体" w:eastAsia="宋体" w:hAnsi="宋体" w:cs="宋体"/>
                <w:color w:val="000000"/>
                <w:sz w:val="24"/>
                <w:szCs w:val="24"/>
              </w:rPr>
            </w:pPr>
            <w:r>
              <w:rPr>
                <w:rFonts w:ascii="仿宋_GB2312" w:eastAsia="仿宋_GB2312" w:hAnsi="宋体" w:cs="宋体" w:hint="eastAsia"/>
                <w:kern w:val="0"/>
                <w:sz w:val="28"/>
                <w:szCs w:val="28"/>
              </w:rPr>
              <w:t>★</w:t>
            </w: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943CC9" w:rsidTr="006F055F">
        <w:trPr>
          <w:jc w:val="center"/>
        </w:trPr>
        <w:tc>
          <w:tcPr>
            <w:tcW w:w="939" w:type="dxa"/>
            <w:vAlign w:val="center"/>
          </w:tcPr>
          <w:p w:rsidR="00943CC9" w:rsidRDefault="0064540E" w:rsidP="00943CC9">
            <w:pPr>
              <w:spacing w:line="360" w:lineRule="exact"/>
              <w:jc w:val="center"/>
              <w:rPr>
                <w:rFonts w:ascii="宋体" w:eastAsia="宋体" w:hAnsi="宋体" w:cs="宋体"/>
                <w:sz w:val="24"/>
                <w:szCs w:val="24"/>
              </w:rPr>
            </w:pPr>
            <w:r>
              <w:rPr>
                <w:rFonts w:ascii="宋体" w:eastAsia="宋体" w:hAnsi="宋体" w:cs="宋体"/>
                <w:sz w:val="24"/>
                <w:szCs w:val="24"/>
              </w:rPr>
              <w:t>5</w:t>
            </w:r>
          </w:p>
        </w:tc>
        <w:tc>
          <w:tcPr>
            <w:tcW w:w="3167" w:type="dxa"/>
            <w:vAlign w:val="center"/>
          </w:tcPr>
          <w:p w:rsidR="00943CC9" w:rsidRPr="0064540E" w:rsidRDefault="0064540E" w:rsidP="0064540E">
            <w:pPr>
              <w:spacing w:line="30" w:lineRule="atLeast"/>
              <w:jc w:val="left"/>
              <w:rPr>
                <w:rFonts w:ascii="仿宋_GB2312" w:eastAsia="仿宋_GB2312" w:hAnsi="仿宋_GB2312" w:cs="仿宋_GB2312"/>
                <w:bCs/>
                <w:sz w:val="28"/>
                <w:szCs w:val="28"/>
              </w:rPr>
            </w:pPr>
            <w:r w:rsidRPr="008D2DE5">
              <w:rPr>
                <w:rFonts w:ascii="仿宋_GB2312" w:eastAsia="仿宋_GB2312" w:hAnsi="仿宋_GB2312" w:cs="仿宋_GB2312" w:hint="eastAsia"/>
                <w:bCs/>
                <w:sz w:val="24"/>
                <w:szCs w:val="28"/>
              </w:rPr>
              <w:t>急诊位：任意急诊位检测模式，优先检测</w:t>
            </w:r>
          </w:p>
        </w:tc>
        <w:tc>
          <w:tcPr>
            <w:tcW w:w="941" w:type="dxa"/>
            <w:vAlign w:val="center"/>
          </w:tcPr>
          <w:p w:rsidR="00943CC9" w:rsidRPr="0064540E" w:rsidRDefault="006F055F" w:rsidP="006F055F">
            <w:pPr>
              <w:pStyle w:val="2"/>
              <w:numPr>
                <w:ilvl w:val="1"/>
                <w:numId w:val="0"/>
              </w:numPr>
              <w:jc w:val="center"/>
              <w:rPr>
                <w:rFonts w:ascii="宋体" w:eastAsia="宋体" w:hAnsi="宋体" w:cs="宋体"/>
                <w:color w:val="000000"/>
                <w:sz w:val="24"/>
                <w:szCs w:val="24"/>
              </w:rPr>
            </w:pPr>
            <w:r>
              <w:rPr>
                <w:rFonts w:ascii="仿宋_GB2312" w:eastAsia="仿宋_GB2312" w:hAnsi="宋体" w:cs="宋体" w:hint="eastAsia"/>
                <w:kern w:val="0"/>
                <w:sz w:val="28"/>
                <w:szCs w:val="28"/>
              </w:rPr>
              <w:t>★</w:t>
            </w: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Pr="0064540E"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64540E" w:rsidTr="00943CC9">
        <w:trPr>
          <w:jc w:val="center"/>
        </w:trPr>
        <w:tc>
          <w:tcPr>
            <w:tcW w:w="939" w:type="dxa"/>
            <w:vAlign w:val="center"/>
          </w:tcPr>
          <w:p w:rsidR="0064540E" w:rsidRPr="0064540E" w:rsidRDefault="0064540E" w:rsidP="0064540E">
            <w:pPr>
              <w:spacing w:line="360" w:lineRule="exact"/>
              <w:rPr>
                <w:rFonts w:ascii="宋体" w:eastAsia="宋体" w:hAnsi="宋体" w:cs="宋体"/>
                <w:b/>
                <w:sz w:val="24"/>
                <w:szCs w:val="24"/>
              </w:rPr>
            </w:pPr>
            <w:r w:rsidRPr="0064540E">
              <w:rPr>
                <w:rFonts w:ascii="宋体" w:eastAsia="宋体" w:hAnsi="宋体" w:cs="宋体" w:hint="eastAsia"/>
                <w:b/>
                <w:sz w:val="24"/>
                <w:szCs w:val="24"/>
              </w:rPr>
              <w:t>（三）</w:t>
            </w:r>
          </w:p>
        </w:tc>
        <w:tc>
          <w:tcPr>
            <w:tcW w:w="3167" w:type="dxa"/>
            <w:vAlign w:val="center"/>
          </w:tcPr>
          <w:p w:rsidR="0064540E" w:rsidRPr="0064540E" w:rsidRDefault="0064540E" w:rsidP="0064540E">
            <w:pPr>
              <w:spacing w:line="30" w:lineRule="atLeast"/>
              <w:rPr>
                <w:rFonts w:ascii="宋体" w:eastAsia="宋体" w:hAnsi="宋体" w:cs="宋体"/>
                <w:b/>
                <w:sz w:val="24"/>
                <w:szCs w:val="24"/>
              </w:rPr>
            </w:pPr>
            <w:r w:rsidRPr="0064540E">
              <w:rPr>
                <w:rFonts w:ascii="宋体" w:eastAsia="宋体" w:hAnsi="宋体" w:cs="宋体" w:hint="eastAsia"/>
                <w:b/>
                <w:sz w:val="24"/>
                <w:szCs w:val="24"/>
              </w:rPr>
              <w:t>软件控制</w:t>
            </w:r>
          </w:p>
        </w:tc>
        <w:tc>
          <w:tcPr>
            <w:tcW w:w="941" w:type="dxa"/>
          </w:tcPr>
          <w:p w:rsidR="0064540E" w:rsidRPr="0064540E" w:rsidRDefault="0064540E" w:rsidP="00943CC9">
            <w:pPr>
              <w:pStyle w:val="2"/>
              <w:numPr>
                <w:ilvl w:val="1"/>
                <w:numId w:val="0"/>
              </w:numPr>
              <w:rPr>
                <w:rFonts w:ascii="宋体" w:eastAsia="宋体" w:hAnsi="宋体" w:cs="宋体"/>
                <w:color w:val="000000"/>
                <w:sz w:val="24"/>
                <w:szCs w:val="24"/>
              </w:rPr>
            </w:pPr>
          </w:p>
        </w:tc>
        <w:tc>
          <w:tcPr>
            <w:tcW w:w="739" w:type="dxa"/>
          </w:tcPr>
          <w:p w:rsidR="0064540E" w:rsidRDefault="0064540E" w:rsidP="00943CC9">
            <w:pPr>
              <w:spacing w:line="360" w:lineRule="exact"/>
              <w:rPr>
                <w:rFonts w:ascii="宋体" w:eastAsia="宋体" w:hAnsi="宋体" w:cs="宋体"/>
                <w:sz w:val="24"/>
                <w:szCs w:val="24"/>
              </w:rPr>
            </w:pPr>
          </w:p>
        </w:tc>
        <w:tc>
          <w:tcPr>
            <w:tcW w:w="1469" w:type="dxa"/>
          </w:tcPr>
          <w:p w:rsidR="0064540E" w:rsidRPr="0064540E" w:rsidRDefault="0064540E" w:rsidP="00943CC9">
            <w:pPr>
              <w:spacing w:line="360" w:lineRule="exact"/>
              <w:rPr>
                <w:rFonts w:ascii="宋体" w:eastAsia="宋体" w:hAnsi="宋体" w:cs="宋体"/>
                <w:sz w:val="24"/>
                <w:szCs w:val="24"/>
              </w:rPr>
            </w:pPr>
          </w:p>
        </w:tc>
        <w:tc>
          <w:tcPr>
            <w:tcW w:w="1264" w:type="dxa"/>
          </w:tcPr>
          <w:p w:rsidR="0064540E" w:rsidRDefault="0064540E" w:rsidP="00943CC9">
            <w:pPr>
              <w:spacing w:line="360" w:lineRule="exact"/>
              <w:rPr>
                <w:rFonts w:ascii="宋体" w:eastAsia="宋体" w:hAnsi="宋体" w:cs="宋体"/>
                <w:sz w:val="24"/>
                <w:szCs w:val="24"/>
              </w:rPr>
            </w:pPr>
          </w:p>
        </w:tc>
      </w:tr>
      <w:tr w:rsidR="00943CC9" w:rsidTr="00943CC9">
        <w:trPr>
          <w:jc w:val="center"/>
        </w:trPr>
        <w:tc>
          <w:tcPr>
            <w:tcW w:w="939" w:type="dxa"/>
            <w:vAlign w:val="center"/>
          </w:tcPr>
          <w:p w:rsidR="00943CC9" w:rsidRDefault="0064540E" w:rsidP="00943CC9">
            <w:pPr>
              <w:spacing w:line="360" w:lineRule="exact"/>
              <w:jc w:val="center"/>
              <w:rPr>
                <w:rFonts w:ascii="宋体" w:eastAsia="宋体" w:hAnsi="宋体" w:cs="宋体"/>
                <w:sz w:val="24"/>
                <w:szCs w:val="24"/>
              </w:rPr>
            </w:pPr>
            <w:r>
              <w:rPr>
                <w:rFonts w:ascii="宋体" w:eastAsia="宋体" w:hAnsi="宋体" w:cs="宋体"/>
                <w:sz w:val="24"/>
                <w:szCs w:val="24"/>
              </w:rPr>
              <w:t>1</w:t>
            </w:r>
          </w:p>
        </w:tc>
        <w:tc>
          <w:tcPr>
            <w:tcW w:w="3167" w:type="dxa"/>
            <w:vAlign w:val="center"/>
          </w:tcPr>
          <w:p w:rsidR="00943CC9" w:rsidRPr="0064540E" w:rsidRDefault="0064540E" w:rsidP="00E477C3">
            <w:pPr>
              <w:jc w:val="left"/>
              <w:rPr>
                <w:rFonts w:ascii="仿宋_GB2312" w:eastAsia="仿宋_GB2312" w:hAnsi="仿宋_GB2312" w:cs="仿宋_GB2312"/>
                <w:bCs/>
                <w:sz w:val="28"/>
                <w:szCs w:val="28"/>
              </w:rPr>
            </w:pPr>
            <w:r w:rsidRPr="00E477C3">
              <w:rPr>
                <w:rFonts w:ascii="仿宋_GB2312" w:eastAsia="仿宋_GB2312" w:hAnsi="仿宋_GB2312" w:cs="仿宋_GB2312" w:hint="eastAsia"/>
                <w:bCs/>
                <w:sz w:val="24"/>
                <w:szCs w:val="28"/>
              </w:rPr>
              <w:t>加样系统：双加样针：试剂和样本均带液位检测功能，试剂针带恒温控制功能</w:t>
            </w:r>
          </w:p>
        </w:tc>
        <w:tc>
          <w:tcPr>
            <w:tcW w:w="941" w:type="dxa"/>
          </w:tcPr>
          <w:p w:rsidR="00943CC9" w:rsidRDefault="00943CC9" w:rsidP="00943CC9">
            <w:pPr>
              <w:spacing w:line="360" w:lineRule="auto"/>
              <w:rPr>
                <w:rFonts w:ascii="宋体" w:eastAsia="宋体" w:hAnsi="宋体" w:cs="宋体"/>
                <w:color w:val="000000"/>
                <w:sz w:val="24"/>
                <w:szCs w:val="24"/>
              </w:rPr>
            </w:pP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64540E" w:rsidTr="00943CC9">
        <w:trPr>
          <w:jc w:val="center"/>
        </w:trPr>
        <w:tc>
          <w:tcPr>
            <w:tcW w:w="939" w:type="dxa"/>
            <w:vAlign w:val="center"/>
          </w:tcPr>
          <w:p w:rsidR="0064540E" w:rsidRDefault="0064540E" w:rsidP="00943CC9">
            <w:pPr>
              <w:spacing w:line="360" w:lineRule="exact"/>
              <w:jc w:val="center"/>
              <w:rPr>
                <w:rFonts w:ascii="宋体" w:eastAsia="宋体" w:hAnsi="宋体" w:cs="宋体"/>
                <w:sz w:val="24"/>
                <w:szCs w:val="24"/>
              </w:rPr>
            </w:pPr>
            <w:r>
              <w:rPr>
                <w:rFonts w:ascii="宋体" w:eastAsia="宋体" w:hAnsi="宋体" w:cs="宋体"/>
                <w:sz w:val="24"/>
                <w:szCs w:val="24"/>
              </w:rPr>
              <w:t>2</w:t>
            </w:r>
          </w:p>
        </w:tc>
        <w:tc>
          <w:tcPr>
            <w:tcW w:w="3167" w:type="dxa"/>
            <w:vAlign w:val="center"/>
          </w:tcPr>
          <w:p w:rsidR="0064540E" w:rsidRDefault="0064540E" w:rsidP="00943CC9">
            <w:pPr>
              <w:widowControl/>
              <w:adjustRightInd w:val="0"/>
              <w:snapToGrid w:val="0"/>
              <w:jc w:val="left"/>
              <w:rPr>
                <w:rFonts w:ascii="仿宋_GB2312" w:eastAsia="仿宋_GB2312" w:hAnsi="宋体" w:cs="宋体"/>
                <w:bCs/>
                <w:kern w:val="0"/>
                <w:sz w:val="28"/>
                <w:szCs w:val="28"/>
              </w:rPr>
            </w:pPr>
            <w:r>
              <w:rPr>
                <w:rFonts w:ascii="仿宋_GB2312" w:eastAsia="仿宋_GB2312" w:hAnsi="仿宋_GB2312" w:cs="仿宋_GB2312" w:hint="eastAsia"/>
                <w:bCs/>
                <w:sz w:val="28"/>
                <w:szCs w:val="28"/>
              </w:rPr>
              <w:t>自动稀释：样本自动稀释，支持多试剂因子实验，支持复本操作</w:t>
            </w:r>
          </w:p>
        </w:tc>
        <w:tc>
          <w:tcPr>
            <w:tcW w:w="941" w:type="dxa"/>
          </w:tcPr>
          <w:p w:rsidR="0064540E" w:rsidRPr="0064540E" w:rsidRDefault="0064540E" w:rsidP="00943CC9">
            <w:pPr>
              <w:spacing w:line="360" w:lineRule="auto"/>
              <w:rPr>
                <w:rFonts w:ascii="宋体" w:eastAsia="宋体" w:hAnsi="宋体" w:cs="宋体"/>
                <w:color w:val="000000"/>
                <w:sz w:val="24"/>
                <w:szCs w:val="24"/>
              </w:rPr>
            </w:pPr>
          </w:p>
        </w:tc>
        <w:tc>
          <w:tcPr>
            <w:tcW w:w="739" w:type="dxa"/>
          </w:tcPr>
          <w:p w:rsidR="0064540E" w:rsidRDefault="0064540E" w:rsidP="00943CC9">
            <w:pPr>
              <w:spacing w:line="360" w:lineRule="exact"/>
              <w:rPr>
                <w:rFonts w:ascii="宋体" w:eastAsia="宋体" w:hAnsi="宋体" w:cs="宋体"/>
                <w:sz w:val="24"/>
                <w:szCs w:val="24"/>
              </w:rPr>
            </w:pPr>
          </w:p>
        </w:tc>
        <w:tc>
          <w:tcPr>
            <w:tcW w:w="1469" w:type="dxa"/>
          </w:tcPr>
          <w:p w:rsidR="0064540E" w:rsidRDefault="0064540E" w:rsidP="00943CC9">
            <w:pPr>
              <w:spacing w:line="360" w:lineRule="exact"/>
              <w:rPr>
                <w:rFonts w:ascii="宋体" w:eastAsia="宋体" w:hAnsi="宋体" w:cs="宋体"/>
                <w:sz w:val="24"/>
                <w:szCs w:val="24"/>
              </w:rPr>
            </w:pPr>
          </w:p>
        </w:tc>
        <w:tc>
          <w:tcPr>
            <w:tcW w:w="1264" w:type="dxa"/>
          </w:tcPr>
          <w:p w:rsidR="0064540E" w:rsidRDefault="0064540E" w:rsidP="00943CC9">
            <w:pPr>
              <w:spacing w:line="360" w:lineRule="exact"/>
              <w:rPr>
                <w:rFonts w:ascii="宋体" w:eastAsia="宋体" w:hAnsi="宋体" w:cs="宋体"/>
                <w:sz w:val="24"/>
                <w:szCs w:val="24"/>
              </w:rPr>
            </w:pPr>
          </w:p>
        </w:tc>
      </w:tr>
      <w:tr w:rsidR="0064540E" w:rsidTr="00943CC9">
        <w:trPr>
          <w:jc w:val="center"/>
        </w:trPr>
        <w:tc>
          <w:tcPr>
            <w:tcW w:w="939" w:type="dxa"/>
            <w:vAlign w:val="center"/>
          </w:tcPr>
          <w:p w:rsidR="0064540E" w:rsidRDefault="0064540E" w:rsidP="00943CC9">
            <w:pPr>
              <w:spacing w:line="360" w:lineRule="exact"/>
              <w:jc w:val="center"/>
              <w:rPr>
                <w:rFonts w:ascii="宋体" w:eastAsia="宋体" w:hAnsi="宋体" w:cs="宋体"/>
                <w:sz w:val="24"/>
                <w:szCs w:val="24"/>
              </w:rPr>
            </w:pPr>
            <w:r>
              <w:rPr>
                <w:rFonts w:ascii="宋体" w:eastAsia="宋体" w:hAnsi="宋体" w:cs="宋体"/>
                <w:sz w:val="24"/>
                <w:szCs w:val="24"/>
              </w:rPr>
              <w:t>3</w:t>
            </w:r>
          </w:p>
        </w:tc>
        <w:tc>
          <w:tcPr>
            <w:tcW w:w="3167" w:type="dxa"/>
            <w:vAlign w:val="center"/>
          </w:tcPr>
          <w:p w:rsidR="0064540E" w:rsidRDefault="0064540E" w:rsidP="00943CC9">
            <w:pPr>
              <w:widowControl/>
              <w:adjustRightInd w:val="0"/>
              <w:snapToGrid w:val="0"/>
              <w:jc w:val="left"/>
              <w:rPr>
                <w:rFonts w:ascii="仿宋_GB2312" w:eastAsia="仿宋_GB2312" w:hAnsi="宋体" w:cs="宋体"/>
                <w:bCs/>
                <w:kern w:val="0"/>
                <w:sz w:val="28"/>
                <w:szCs w:val="28"/>
              </w:rPr>
            </w:pPr>
            <w:r>
              <w:rPr>
                <w:rFonts w:ascii="仿宋_GB2312" w:eastAsia="仿宋_GB2312" w:hAnsi="仿宋_GB2312" w:cs="仿宋_GB2312" w:hint="eastAsia"/>
                <w:bCs/>
                <w:sz w:val="28"/>
                <w:szCs w:val="28"/>
              </w:rPr>
              <w:t>自动定标：定标曲线，多点定标，机内自动完成倍比稀释</w:t>
            </w:r>
          </w:p>
        </w:tc>
        <w:tc>
          <w:tcPr>
            <w:tcW w:w="941" w:type="dxa"/>
          </w:tcPr>
          <w:p w:rsidR="0064540E" w:rsidRDefault="0064540E" w:rsidP="00943CC9">
            <w:pPr>
              <w:spacing w:line="360" w:lineRule="auto"/>
              <w:rPr>
                <w:rFonts w:ascii="宋体" w:eastAsia="宋体" w:hAnsi="宋体" w:cs="宋体"/>
                <w:color w:val="000000"/>
                <w:sz w:val="24"/>
                <w:szCs w:val="24"/>
              </w:rPr>
            </w:pPr>
          </w:p>
        </w:tc>
        <w:tc>
          <w:tcPr>
            <w:tcW w:w="739" w:type="dxa"/>
          </w:tcPr>
          <w:p w:rsidR="0064540E" w:rsidRDefault="0064540E" w:rsidP="00943CC9">
            <w:pPr>
              <w:spacing w:line="360" w:lineRule="exact"/>
              <w:rPr>
                <w:rFonts w:ascii="宋体" w:eastAsia="宋体" w:hAnsi="宋体" w:cs="宋体"/>
                <w:sz w:val="24"/>
                <w:szCs w:val="24"/>
              </w:rPr>
            </w:pPr>
          </w:p>
        </w:tc>
        <w:tc>
          <w:tcPr>
            <w:tcW w:w="1469" w:type="dxa"/>
          </w:tcPr>
          <w:p w:rsidR="0064540E" w:rsidRDefault="0064540E" w:rsidP="00943CC9">
            <w:pPr>
              <w:spacing w:line="360" w:lineRule="exact"/>
              <w:rPr>
                <w:rFonts w:ascii="宋体" w:eastAsia="宋体" w:hAnsi="宋体" w:cs="宋体"/>
                <w:sz w:val="24"/>
                <w:szCs w:val="24"/>
              </w:rPr>
            </w:pPr>
          </w:p>
        </w:tc>
        <w:tc>
          <w:tcPr>
            <w:tcW w:w="1264" w:type="dxa"/>
          </w:tcPr>
          <w:p w:rsidR="0064540E" w:rsidRDefault="0064540E" w:rsidP="00943CC9">
            <w:pPr>
              <w:spacing w:line="360" w:lineRule="exact"/>
              <w:rPr>
                <w:rFonts w:ascii="宋体" w:eastAsia="宋体" w:hAnsi="宋体" w:cs="宋体"/>
                <w:sz w:val="24"/>
                <w:szCs w:val="24"/>
              </w:rPr>
            </w:pPr>
          </w:p>
        </w:tc>
      </w:tr>
      <w:tr w:rsidR="0064540E" w:rsidTr="00943CC9">
        <w:trPr>
          <w:jc w:val="center"/>
        </w:trPr>
        <w:tc>
          <w:tcPr>
            <w:tcW w:w="939" w:type="dxa"/>
            <w:vAlign w:val="center"/>
          </w:tcPr>
          <w:p w:rsidR="0064540E" w:rsidRDefault="0064540E" w:rsidP="00943CC9">
            <w:pPr>
              <w:spacing w:line="360" w:lineRule="exact"/>
              <w:jc w:val="center"/>
              <w:rPr>
                <w:rFonts w:ascii="宋体" w:eastAsia="宋体" w:hAnsi="宋体" w:cs="宋体"/>
                <w:sz w:val="24"/>
                <w:szCs w:val="24"/>
              </w:rPr>
            </w:pPr>
            <w:r>
              <w:rPr>
                <w:rFonts w:ascii="宋体" w:eastAsia="宋体" w:hAnsi="宋体" w:cs="宋体" w:hint="eastAsia"/>
                <w:sz w:val="24"/>
                <w:szCs w:val="24"/>
              </w:rPr>
              <w:t>4</w:t>
            </w:r>
          </w:p>
        </w:tc>
        <w:tc>
          <w:tcPr>
            <w:tcW w:w="3167" w:type="dxa"/>
            <w:vAlign w:val="center"/>
          </w:tcPr>
          <w:p w:rsidR="0064540E" w:rsidRPr="0064540E" w:rsidRDefault="0064540E" w:rsidP="00943CC9">
            <w:pPr>
              <w:widowControl/>
              <w:adjustRightInd w:val="0"/>
              <w:snapToGrid w:val="0"/>
              <w:jc w:val="left"/>
              <w:rPr>
                <w:rFonts w:ascii="仿宋_GB2312" w:eastAsia="仿宋_GB2312" w:hAnsi="宋体" w:cs="宋体"/>
                <w:bCs/>
                <w:kern w:val="0"/>
                <w:sz w:val="28"/>
                <w:szCs w:val="28"/>
              </w:rPr>
            </w:pPr>
            <w:r w:rsidRPr="0064540E">
              <w:rPr>
                <w:rFonts w:ascii="仿宋_GB2312" w:eastAsia="仿宋_GB2312" w:hAnsi="宋体" w:cs="宋体" w:hint="eastAsia"/>
                <w:bCs/>
                <w:kern w:val="0"/>
                <w:sz w:val="28"/>
                <w:szCs w:val="28"/>
              </w:rPr>
              <w:t>质控体系：用户可定义的质量控制程序，提供标准质控文件和统计图</w:t>
            </w:r>
          </w:p>
        </w:tc>
        <w:tc>
          <w:tcPr>
            <w:tcW w:w="941" w:type="dxa"/>
          </w:tcPr>
          <w:p w:rsidR="0064540E" w:rsidRDefault="0064540E" w:rsidP="00943CC9">
            <w:pPr>
              <w:spacing w:line="360" w:lineRule="auto"/>
              <w:rPr>
                <w:rFonts w:ascii="宋体" w:eastAsia="宋体" w:hAnsi="宋体" w:cs="宋体"/>
                <w:color w:val="000000"/>
                <w:sz w:val="24"/>
                <w:szCs w:val="24"/>
              </w:rPr>
            </w:pPr>
          </w:p>
        </w:tc>
        <w:tc>
          <w:tcPr>
            <w:tcW w:w="739" w:type="dxa"/>
          </w:tcPr>
          <w:p w:rsidR="0064540E" w:rsidRDefault="0064540E" w:rsidP="00943CC9">
            <w:pPr>
              <w:spacing w:line="360" w:lineRule="exact"/>
              <w:rPr>
                <w:rFonts w:ascii="宋体" w:eastAsia="宋体" w:hAnsi="宋体" w:cs="宋体"/>
                <w:sz w:val="24"/>
                <w:szCs w:val="24"/>
              </w:rPr>
            </w:pPr>
          </w:p>
        </w:tc>
        <w:tc>
          <w:tcPr>
            <w:tcW w:w="1469" w:type="dxa"/>
          </w:tcPr>
          <w:p w:rsidR="0064540E" w:rsidRDefault="0064540E" w:rsidP="00943CC9">
            <w:pPr>
              <w:spacing w:line="360" w:lineRule="exact"/>
              <w:rPr>
                <w:rFonts w:ascii="宋体" w:eastAsia="宋体" w:hAnsi="宋体" w:cs="宋体"/>
                <w:sz w:val="24"/>
                <w:szCs w:val="24"/>
              </w:rPr>
            </w:pPr>
          </w:p>
        </w:tc>
        <w:tc>
          <w:tcPr>
            <w:tcW w:w="1264" w:type="dxa"/>
          </w:tcPr>
          <w:p w:rsidR="0064540E" w:rsidRDefault="0064540E" w:rsidP="00943CC9">
            <w:pPr>
              <w:spacing w:line="360" w:lineRule="exact"/>
              <w:rPr>
                <w:rFonts w:ascii="宋体" w:eastAsia="宋体" w:hAnsi="宋体" w:cs="宋体"/>
                <w:sz w:val="24"/>
                <w:szCs w:val="24"/>
              </w:rPr>
            </w:pPr>
          </w:p>
        </w:tc>
      </w:tr>
      <w:tr w:rsidR="0064540E" w:rsidRPr="0078752E" w:rsidTr="00943CC9">
        <w:trPr>
          <w:jc w:val="center"/>
        </w:trPr>
        <w:tc>
          <w:tcPr>
            <w:tcW w:w="939" w:type="dxa"/>
            <w:vAlign w:val="center"/>
          </w:tcPr>
          <w:p w:rsidR="0064540E" w:rsidRDefault="0064540E" w:rsidP="00943CC9">
            <w:pPr>
              <w:spacing w:line="360" w:lineRule="exact"/>
              <w:jc w:val="center"/>
              <w:rPr>
                <w:rFonts w:ascii="宋体" w:eastAsia="宋体" w:hAnsi="宋体" w:cs="宋体"/>
                <w:sz w:val="24"/>
                <w:szCs w:val="24"/>
              </w:rPr>
            </w:pPr>
            <w:r>
              <w:rPr>
                <w:rFonts w:ascii="宋体" w:eastAsia="宋体" w:hAnsi="宋体" w:cs="宋体" w:hint="eastAsia"/>
                <w:sz w:val="24"/>
                <w:szCs w:val="24"/>
              </w:rPr>
              <w:t>5</w:t>
            </w:r>
          </w:p>
        </w:tc>
        <w:tc>
          <w:tcPr>
            <w:tcW w:w="3167" w:type="dxa"/>
            <w:vAlign w:val="center"/>
          </w:tcPr>
          <w:p w:rsidR="0064540E" w:rsidRPr="0064540E" w:rsidRDefault="0064540E" w:rsidP="0064540E">
            <w:pPr>
              <w:widowControl/>
              <w:adjustRightInd w:val="0"/>
              <w:snapToGrid w:val="0"/>
              <w:jc w:val="left"/>
              <w:rPr>
                <w:rFonts w:ascii="仿宋_GB2312" w:eastAsia="仿宋_GB2312" w:hAnsi="宋体" w:cs="宋体"/>
                <w:bCs/>
                <w:kern w:val="0"/>
                <w:sz w:val="28"/>
                <w:szCs w:val="28"/>
              </w:rPr>
            </w:pPr>
            <w:r>
              <w:rPr>
                <w:rFonts w:ascii="仿宋_GB2312" w:eastAsia="仿宋_GB2312" w:hAnsi="仿宋_GB2312" w:cs="仿宋_GB2312" w:hint="eastAsia"/>
                <w:bCs/>
                <w:sz w:val="28"/>
                <w:szCs w:val="28"/>
              </w:rPr>
              <w:t>操作界面：视窗中文操作平台</w:t>
            </w:r>
          </w:p>
        </w:tc>
        <w:tc>
          <w:tcPr>
            <w:tcW w:w="941" w:type="dxa"/>
          </w:tcPr>
          <w:p w:rsidR="0064540E" w:rsidRDefault="0064540E" w:rsidP="00943CC9">
            <w:pPr>
              <w:spacing w:line="360" w:lineRule="auto"/>
              <w:rPr>
                <w:rFonts w:ascii="宋体" w:eastAsia="宋体" w:hAnsi="宋体" w:cs="宋体"/>
                <w:color w:val="000000"/>
                <w:sz w:val="24"/>
                <w:szCs w:val="24"/>
              </w:rPr>
            </w:pPr>
          </w:p>
        </w:tc>
        <w:tc>
          <w:tcPr>
            <w:tcW w:w="739" w:type="dxa"/>
          </w:tcPr>
          <w:p w:rsidR="0064540E" w:rsidRDefault="0064540E" w:rsidP="00943CC9">
            <w:pPr>
              <w:spacing w:line="360" w:lineRule="exact"/>
              <w:rPr>
                <w:rFonts w:ascii="宋体" w:eastAsia="宋体" w:hAnsi="宋体" w:cs="宋体"/>
                <w:sz w:val="24"/>
                <w:szCs w:val="24"/>
              </w:rPr>
            </w:pPr>
          </w:p>
        </w:tc>
        <w:tc>
          <w:tcPr>
            <w:tcW w:w="1469" w:type="dxa"/>
          </w:tcPr>
          <w:p w:rsidR="0064540E" w:rsidRDefault="0064540E" w:rsidP="00943CC9">
            <w:pPr>
              <w:spacing w:line="360" w:lineRule="exact"/>
              <w:rPr>
                <w:rFonts w:ascii="宋体" w:eastAsia="宋体" w:hAnsi="宋体" w:cs="宋体"/>
                <w:sz w:val="24"/>
                <w:szCs w:val="24"/>
              </w:rPr>
            </w:pPr>
          </w:p>
        </w:tc>
        <w:tc>
          <w:tcPr>
            <w:tcW w:w="1264" w:type="dxa"/>
          </w:tcPr>
          <w:p w:rsidR="0064540E" w:rsidRDefault="0064540E" w:rsidP="00943CC9">
            <w:pPr>
              <w:spacing w:line="360" w:lineRule="exact"/>
              <w:rPr>
                <w:rFonts w:ascii="宋体" w:eastAsia="宋体" w:hAnsi="宋体" w:cs="宋体"/>
                <w:sz w:val="24"/>
                <w:szCs w:val="24"/>
              </w:rPr>
            </w:pPr>
          </w:p>
        </w:tc>
      </w:tr>
      <w:tr w:rsidR="008D2DE5" w:rsidTr="00943CC9">
        <w:trPr>
          <w:jc w:val="center"/>
        </w:trPr>
        <w:tc>
          <w:tcPr>
            <w:tcW w:w="939" w:type="dxa"/>
            <w:vAlign w:val="center"/>
          </w:tcPr>
          <w:p w:rsidR="008D2DE5" w:rsidRPr="0064540E" w:rsidRDefault="008D2DE5" w:rsidP="008D2DE5">
            <w:pPr>
              <w:spacing w:line="360" w:lineRule="exact"/>
              <w:rPr>
                <w:rFonts w:ascii="宋体" w:eastAsia="宋体" w:hAnsi="宋体" w:cs="宋体"/>
                <w:b/>
                <w:sz w:val="24"/>
                <w:szCs w:val="24"/>
              </w:rPr>
            </w:pPr>
            <w:r w:rsidRPr="0064540E">
              <w:rPr>
                <w:rFonts w:ascii="宋体" w:eastAsia="宋体" w:hAnsi="宋体" w:cs="宋体" w:hint="eastAsia"/>
                <w:b/>
                <w:sz w:val="24"/>
                <w:szCs w:val="24"/>
              </w:rPr>
              <w:t>（四）</w:t>
            </w:r>
          </w:p>
        </w:tc>
        <w:tc>
          <w:tcPr>
            <w:tcW w:w="3167" w:type="dxa"/>
            <w:vAlign w:val="center"/>
          </w:tcPr>
          <w:p w:rsidR="008D2DE5" w:rsidRPr="00E477C3" w:rsidRDefault="008D2DE5" w:rsidP="008D2DE5">
            <w:pPr>
              <w:widowControl/>
              <w:adjustRightInd w:val="0"/>
              <w:snapToGrid w:val="0"/>
              <w:spacing w:line="240" w:lineRule="atLeast"/>
              <w:jc w:val="left"/>
              <w:rPr>
                <w:rFonts w:ascii="宋体" w:eastAsia="宋体" w:hAnsi="宋体" w:cs="宋体"/>
                <w:b/>
                <w:sz w:val="24"/>
                <w:szCs w:val="24"/>
              </w:rPr>
            </w:pPr>
            <w:r w:rsidRPr="0064540E">
              <w:rPr>
                <w:rFonts w:ascii="宋体" w:eastAsia="宋体" w:hAnsi="宋体" w:cs="宋体" w:hint="eastAsia"/>
                <w:b/>
                <w:sz w:val="24"/>
                <w:szCs w:val="24"/>
              </w:rPr>
              <w:t>检测项目：</w:t>
            </w:r>
            <w:r w:rsidRPr="00E477C3">
              <w:rPr>
                <w:rFonts w:ascii="宋体" w:eastAsia="宋体" w:hAnsi="宋体" w:cs="宋体" w:hint="eastAsia"/>
                <w:b/>
                <w:sz w:val="24"/>
                <w:szCs w:val="24"/>
              </w:rPr>
              <w:t>凝血酶原时间 PT、</w:t>
            </w:r>
          </w:p>
          <w:p w:rsidR="008D2DE5" w:rsidRPr="00E477C3" w:rsidRDefault="008D2DE5" w:rsidP="008D2DE5">
            <w:pPr>
              <w:widowControl/>
              <w:adjustRightInd w:val="0"/>
              <w:snapToGrid w:val="0"/>
              <w:spacing w:line="240" w:lineRule="atLeast"/>
              <w:jc w:val="left"/>
              <w:rPr>
                <w:rFonts w:ascii="宋体" w:eastAsia="宋体" w:hAnsi="宋体" w:cs="宋体"/>
                <w:b/>
                <w:sz w:val="24"/>
                <w:szCs w:val="24"/>
              </w:rPr>
            </w:pPr>
            <w:r w:rsidRPr="00E477C3">
              <w:rPr>
                <w:rFonts w:ascii="宋体" w:eastAsia="宋体" w:hAnsi="宋体" w:cs="宋体" w:hint="eastAsia"/>
                <w:b/>
                <w:sz w:val="24"/>
                <w:szCs w:val="24"/>
              </w:rPr>
              <w:t>活化部分凝血活酶时间 APTT</w:t>
            </w:r>
          </w:p>
          <w:p w:rsidR="008D2DE5" w:rsidRPr="00E477C3" w:rsidRDefault="008D2DE5" w:rsidP="008D2DE5">
            <w:pPr>
              <w:widowControl/>
              <w:adjustRightInd w:val="0"/>
              <w:snapToGrid w:val="0"/>
              <w:spacing w:line="240" w:lineRule="atLeast"/>
              <w:jc w:val="left"/>
              <w:rPr>
                <w:rFonts w:ascii="宋体" w:eastAsia="宋体" w:hAnsi="宋体" w:cs="宋体"/>
                <w:b/>
                <w:sz w:val="24"/>
                <w:szCs w:val="24"/>
              </w:rPr>
            </w:pPr>
            <w:r w:rsidRPr="00E477C3">
              <w:rPr>
                <w:rFonts w:ascii="宋体" w:eastAsia="宋体" w:hAnsi="宋体" w:cs="宋体" w:hint="eastAsia"/>
                <w:b/>
                <w:sz w:val="24"/>
                <w:szCs w:val="24"/>
              </w:rPr>
              <w:t>纤维蛋白原 FIB、</w:t>
            </w:r>
          </w:p>
          <w:p w:rsidR="008D2DE5" w:rsidRPr="0064540E" w:rsidRDefault="008D2DE5" w:rsidP="008D2DE5">
            <w:pPr>
              <w:widowControl/>
              <w:adjustRightInd w:val="0"/>
              <w:snapToGrid w:val="0"/>
              <w:spacing w:line="240" w:lineRule="atLeast"/>
              <w:rPr>
                <w:rFonts w:ascii="宋体" w:eastAsia="宋体" w:hAnsi="宋体" w:cs="宋体"/>
                <w:b/>
                <w:sz w:val="24"/>
                <w:szCs w:val="24"/>
              </w:rPr>
            </w:pPr>
            <w:r w:rsidRPr="00E477C3">
              <w:rPr>
                <w:rFonts w:ascii="宋体" w:eastAsia="宋体" w:hAnsi="宋体" w:cs="宋体" w:hint="eastAsia"/>
                <w:b/>
                <w:sz w:val="24"/>
                <w:szCs w:val="24"/>
              </w:rPr>
              <w:t>凝血酶时间 TTD-二聚体、FDP</w:t>
            </w:r>
          </w:p>
        </w:tc>
        <w:tc>
          <w:tcPr>
            <w:tcW w:w="941" w:type="dxa"/>
          </w:tcPr>
          <w:p w:rsidR="008D2DE5" w:rsidRDefault="008D2DE5" w:rsidP="008D2DE5">
            <w:pPr>
              <w:spacing w:line="360" w:lineRule="auto"/>
              <w:rPr>
                <w:rFonts w:ascii="宋体" w:eastAsia="宋体" w:hAnsi="宋体" w:cs="宋体"/>
                <w:color w:val="000000"/>
                <w:sz w:val="24"/>
                <w:szCs w:val="24"/>
              </w:rPr>
            </w:pPr>
          </w:p>
        </w:tc>
        <w:tc>
          <w:tcPr>
            <w:tcW w:w="739" w:type="dxa"/>
          </w:tcPr>
          <w:p w:rsidR="008D2DE5" w:rsidRDefault="008D2DE5" w:rsidP="008D2DE5">
            <w:pPr>
              <w:spacing w:line="360" w:lineRule="exact"/>
              <w:rPr>
                <w:rFonts w:ascii="宋体" w:eastAsia="宋体" w:hAnsi="宋体" w:cs="宋体"/>
                <w:sz w:val="24"/>
                <w:szCs w:val="24"/>
              </w:rPr>
            </w:pPr>
          </w:p>
        </w:tc>
        <w:tc>
          <w:tcPr>
            <w:tcW w:w="1469" w:type="dxa"/>
          </w:tcPr>
          <w:p w:rsidR="008D2DE5" w:rsidRDefault="008D2DE5" w:rsidP="008D2DE5">
            <w:pPr>
              <w:spacing w:line="360" w:lineRule="exact"/>
              <w:rPr>
                <w:rFonts w:ascii="宋体" w:eastAsia="宋体" w:hAnsi="宋体" w:cs="宋体"/>
                <w:sz w:val="24"/>
                <w:szCs w:val="24"/>
              </w:rPr>
            </w:pPr>
          </w:p>
        </w:tc>
        <w:tc>
          <w:tcPr>
            <w:tcW w:w="1264" w:type="dxa"/>
          </w:tcPr>
          <w:p w:rsidR="008D2DE5" w:rsidRDefault="008D2DE5" w:rsidP="008D2DE5">
            <w:pPr>
              <w:spacing w:line="360" w:lineRule="exact"/>
              <w:rPr>
                <w:rFonts w:ascii="宋体" w:eastAsia="宋体" w:hAnsi="宋体" w:cs="宋体"/>
                <w:sz w:val="24"/>
                <w:szCs w:val="24"/>
              </w:rPr>
            </w:pPr>
          </w:p>
        </w:tc>
      </w:tr>
      <w:tr w:rsidR="0078752E" w:rsidTr="00943CC9">
        <w:trPr>
          <w:jc w:val="center"/>
        </w:trPr>
        <w:tc>
          <w:tcPr>
            <w:tcW w:w="939" w:type="dxa"/>
            <w:vAlign w:val="center"/>
          </w:tcPr>
          <w:p w:rsidR="0078752E" w:rsidRPr="0064540E" w:rsidRDefault="0078752E" w:rsidP="008D2DE5">
            <w:pPr>
              <w:spacing w:line="360" w:lineRule="exact"/>
              <w:rPr>
                <w:rFonts w:ascii="宋体" w:eastAsia="宋体" w:hAnsi="宋体" w:cs="宋体"/>
                <w:b/>
                <w:sz w:val="24"/>
                <w:szCs w:val="24"/>
              </w:rPr>
            </w:pPr>
            <w:r>
              <w:rPr>
                <w:rFonts w:ascii="宋体" w:eastAsia="宋体" w:hAnsi="宋体" w:cs="宋体" w:hint="eastAsia"/>
                <w:b/>
                <w:sz w:val="24"/>
                <w:szCs w:val="24"/>
              </w:rPr>
              <w:t>(五)</w:t>
            </w:r>
          </w:p>
        </w:tc>
        <w:tc>
          <w:tcPr>
            <w:tcW w:w="3167" w:type="dxa"/>
            <w:vAlign w:val="center"/>
          </w:tcPr>
          <w:p w:rsidR="0078752E" w:rsidRPr="0078752E" w:rsidRDefault="0078752E" w:rsidP="0078752E">
            <w:pPr>
              <w:spacing w:line="360" w:lineRule="exact"/>
              <w:jc w:val="center"/>
              <w:rPr>
                <w:rFonts w:ascii="宋体" w:eastAsia="宋体" w:hAnsi="宋体" w:cs="宋体"/>
                <w:b/>
                <w:sz w:val="24"/>
                <w:szCs w:val="24"/>
              </w:rPr>
            </w:pPr>
            <w:r>
              <w:rPr>
                <w:rFonts w:ascii="宋体" w:eastAsia="宋体" w:hAnsi="宋体" w:cs="宋体" w:hint="eastAsia"/>
                <w:b/>
                <w:sz w:val="24"/>
                <w:szCs w:val="24"/>
              </w:rPr>
              <w:t>其他</w:t>
            </w:r>
            <w:r>
              <w:rPr>
                <w:rFonts w:ascii="宋体" w:eastAsia="宋体" w:hAnsi="宋体" w:cs="宋体"/>
                <w:b/>
                <w:sz w:val="24"/>
                <w:szCs w:val="24"/>
              </w:rPr>
              <w:t>：</w:t>
            </w:r>
            <w:r w:rsidRPr="0078752E">
              <w:rPr>
                <w:rFonts w:ascii="宋体" w:eastAsia="宋体" w:hAnsi="宋体" w:cs="宋体" w:hint="eastAsia"/>
                <w:b/>
                <w:sz w:val="24"/>
                <w:szCs w:val="24"/>
              </w:rPr>
              <w:t>操作软件光盘一套、计算机1台用于连接仪器；</w:t>
            </w:r>
            <w:r w:rsidRPr="0078752E">
              <w:rPr>
                <w:rFonts w:ascii="宋体" w:eastAsia="宋体" w:hAnsi="宋体" w:cs="宋体" w:hint="eastAsia"/>
                <w:b/>
                <w:sz w:val="24"/>
                <w:szCs w:val="24"/>
              </w:rPr>
              <w:lastRenderedPageBreak/>
              <w:t>外置打印机用于打印报告单</w:t>
            </w:r>
            <w:r>
              <w:rPr>
                <w:rFonts w:ascii="宋体" w:eastAsia="宋体" w:hAnsi="宋体" w:cs="宋体" w:hint="eastAsia"/>
                <w:b/>
                <w:sz w:val="24"/>
                <w:szCs w:val="24"/>
              </w:rPr>
              <w:t>；</w:t>
            </w:r>
            <w:r w:rsidRPr="0078752E">
              <w:rPr>
                <w:rFonts w:ascii="宋体" w:eastAsia="宋体" w:hAnsi="宋体" w:cs="宋体" w:hint="eastAsia"/>
                <w:b/>
                <w:sz w:val="24"/>
                <w:szCs w:val="24"/>
              </w:rPr>
              <w:t>条码仪用于打印条码</w:t>
            </w:r>
            <w:r>
              <w:rPr>
                <w:rFonts w:ascii="宋体" w:eastAsia="宋体" w:hAnsi="宋体" w:cs="宋体" w:hint="eastAsia"/>
                <w:b/>
                <w:sz w:val="24"/>
                <w:szCs w:val="24"/>
              </w:rPr>
              <w:t>；</w:t>
            </w:r>
          </w:p>
          <w:p w:rsidR="0078752E" w:rsidRPr="0064540E" w:rsidRDefault="0078752E" w:rsidP="0078752E">
            <w:pPr>
              <w:spacing w:line="360" w:lineRule="exact"/>
              <w:jc w:val="center"/>
              <w:rPr>
                <w:rFonts w:ascii="宋体" w:eastAsia="宋体" w:hAnsi="宋体" w:cs="宋体"/>
                <w:b/>
                <w:sz w:val="24"/>
                <w:szCs w:val="24"/>
              </w:rPr>
            </w:pPr>
            <w:r w:rsidRPr="0078752E">
              <w:rPr>
                <w:rFonts w:ascii="宋体" w:eastAsia="宋体" w:hAnsi="宋体" w:cs="宋体" w:hint="eastAsia"/>
                <w:b/>
                <w:sz w:val="24"/>
                <w:szCs w:val="24"/>
              </w:rPr>
              <w:t>仪器需要与本院</w:t>
            </w:r>
            <w:r w:rsidRPr="0078752E">
              <w:rPr>
                <w:rFonts w:ascii="宋体" w:eastAsia="宋体" w:hAnsi="宋体" w:cs="宋体"/>
                <w:b/>
                <w:sz w:val="24"/>
                <w:szCs w:val="24"/>
              </w:rPr>
              <w:t>L</w:t>
            </w:r>
            <w:r w:rsidRPr="0078752E">
              <w:rPr>
                <w:rFonts w:ascii="宋体" w:eastAsia="宋体" w:hAnsi="宋体" w:cs="宋体" w:hint="eastAsia"/>
                <w:b/>
                <w:sz w:val="24"/>
                <w:szCs w:val="24"/>
              </w:rPr>
              <w:t>IS系统端口连接。</w:t>
            </w:r>
          </w:p>
        </w:tc>
        <w:tc>
          <w:tcPr>
            <w:tcW w:w="941" w:type="dxa"/>
          </w:tcPr>
          <w:p w:rsidR="0078752E" w:rsidRDefault="0078752E" w:rsidP="008D2DE5">
            <w:pPr>
              <w:spacing w:line="360" w:lineRule="auto"/>
              <w:rPr>
                <w:rFonts w:ascii="宋体" w:eastAsia="宋体" w:hAnsi="宋体" w:cs="宋体"/>
                <w:color w:val="000000"/>
                <w:sz w:val="24"/>
                <w:szCs w:val="24"/>
              </w:rPr>
            </w:pPr>
          </w:p>
        </w:tc>
        <w:tc>
          <w:tcPr>
            <w:tcW w:w="739" w:type="dxa"/>
          </w:tcPr>
          <w:p w:rsidR="0078752E" w:rsidRDefault="0078752E" w:rsidP="008D2DE5">
            <w:pPr>
              <w:spacing w:line="360" w:lineRule="exact"/>
              <w:rPr>
                <w:rFonts w:ascii="宋体" w:eastAsia="宋体" w:hAnsi="宋体" w:cs="宋体"/>
                <w:sz w:val="24"/>
                <w:szCs w:val="24"/>
              </w:rPr>
            </w:pPr>
          </w:p>
        </w:tc>
        <w:tc>
          <w:tcPr>
            <w:tcW w:w="1469" w:type="dxa"/>
          </w:tcPr>
          <w:p w:rsidR="0078752E" w:rsidRDefault="0078752E" w:rsidP="008D2DE5">
            <w:pPr>
              <w:spacing w:line="360" w:lineRule="exact"/>
              <w:rPr>
                <w:rFonts w:ascii="宋体" w:eastAsia="宋体" w:hAnsi="宋体" w:cs="宋体"/>
                <w:sz w:val="24"/>
                <w:szCs w:val="24"/>
              </w:rPr>
            </w:pPr>
          </w:p>
        </w:tc>
        <w:tc>
          <w:tcPr>
            <w:tcW w:w="1264" w:type="dxa"/>
          </w:tcPr>
          <w:p w:rsidR="0078752E" w:rsidRDefault="0078752E" w:rsidP="008D2DE5">
            <w:pPr>
              <w:spacing w:line="360" w:lineRule="exact"/>
              <w:rPr>
                <w:rFonts w:ascii="宋体" w:eastAsia="宋体" w:hAnsi="宋体" w:cs="宋体"/>
                <w:sz w:val="24"/>
                <w:szCs w:val="24"/>
              </w:rPr>
            </w:pPr>
          </w:p>
        </w:tc>
      </w:tr>
      <w:tr w:rsidR="008D2DE5" w:rsidTr="00943CC9">
        <w:trPr>
          <w:jc w:val="center"/>
        </w:trPr>
        <w:tc>
          <w:tcPr>
            <w:tcW w:w="939" w:type="dxa"/>
            <w:vAlign w:val="center"/>
          </w:tcPr>
          <w:p w:rsidR="008D2DE5" w:rsidRDefault="008D2DE5" w:rsidP="0078752E">
            <w:pPr>
              <w:spacing w:line="360" w:lineRule="exact"/>
              <w:jc w:val="center"/>
              <w:rPr>
                <w:rFonts w:ascii="宋体" w:eastAsia="宋体" w:hAnsi="宋体" w:cs="宋体"/>
                <w:sz w:val="24"/>
                <w:szCs w:val="24"/>
              </w:rPr>
            </w:pPr>
            <w:r w:rsidRPr="00E477C3">
              <w:rPr>
                <w:rFonts w:ascii="宋体" w:eastAsia="宋体" w:hAnsi="宋体" w:cs="宋体" w:hint="eastAsia"/>
                <w:b/>
                <w:sz w:val="24"/>
                <w:szCs w:val="24"/>
              </w:rPr>
              <w:lastRenderedPageBreak/>
              <w:t>（</w:t>
            </w:r>
            <w:r w:rsidR="0078752E">
              <w:rPr>
                <w:rFonts w:ascii="宋体" w:eastAsia="宋体" w:hAnsi="宋体" w:cs="宋体" w:hint="eastAsia"/>
                <w:b/>
                <w:sz w:val="24"/>
                <w:szCs w:val="24"/>
              </w:rPr>
              <w:t>六</w:t>
            </w:r>
            <w:r w:rsidRPr="00E477C3">
              <w:rPr>
                <w:rFonts w:ascii="宋体" w:eastAsia="宋体" w:hAnsi="宋体" w:cs="宋体" w:hint="eastAsia"/>
                <w:b/>
                <w:sz w:val="24"/>
                <w:szCs w:val="24"/>
              </w:rPr>
              <w:t>）</w:t>
            </w:r>
          </w:p>
        </w:tc>
        <w:tc>
          <w:tcPr>
            <w:tcW w:w="3167" w:type="dxa"/>
            <w:vAlign w:val="center"/>
          </w:tcPr>
          <w:p w:rsidR="008D2DE5" w:rsidRPr="0064540E" w:rsidRDefault="008D2DE5" w:rsidP="008D2DE5">
            <w:pPr>
              <w:widowControl/>
              <w:adjustRightInd w:val="0"/>
              <w:snapToGrid w:val="0"/>
              <w:spacing w:line="240" w:lineRule="atLeast"/>
              <w:jc w:val="left"/>
              <w:rPr>
                <w:rFonts w:ascii="仿宋_GB2312" w:eastAsia="仿宋_GB2312" w:hAnsi="宋体" w:cs="宋体"/>
                <w:bCs/>
                <w:kern w:val="0"/>
                <w:sz w:val="28"/>
                <w:szCs w:val="28"/>
              </w:rPr>
            </w:pPr>
            <w:r w:rsidRPr="00DF66A0">
              <w:rPr>
                <w:rFonts w:ascii="宋体" w:eastAsia="宋体" w:hAnsi="宋体" w:cs="宋体" w:hint="eastAsia"/>
                <w:b/>
                <w:sz w:val="24"/>
                <w:szCs w:val="24"/>
              </w:rPr>
              <w:t>整</w:t>
            </w:r>
            <w:r w:rsidR="0013061B">
              <w:rPr>
                <w:rFonts w:ascii="宋体" w:eastAsia="宋体" w:hAnsi="宋体" w:cs="宋体" w:hint="eastAsia"/>
                <w:b/>
                <w:sz w:val="24"/>
                <w:szCs w:val="24"/>
              </w:rPr>
              <w:t>机</w:t>
            </w:r>
            <w:r w:rsidR="0013061B" w:rsidRPr="0013061B">
              <w:rPr>
                <w:rFonts w:ascii="宋体" w:eastAsia="宋体" w:hAnsi="宋体" w:cs="宋体" w:hint="eastAsia"/>
                <w:b/>
                <w:color w:val="222222"/>
                <w:spacing w:val="8"/>
                <w:sz w:val="24"/>
                <w:szCs w:val="24"/>
                <w:shd w:val="clear" w:color="auto" w:fill="FFFFFF"/>
              </w:rPr>
              <w:t>质保期≥3年</w:t>
            </w:r>
            <w:r w:rsidRPr="00DF66A0">
              <w:rPr>
                <w:rFonts w:ascii="宋体" w:eastAsia="宋体" w:hAnsi="宋体" w:cs="宋体" w:hint="eastAsia"/>
                <w:b/>
                <w:sz w:val="24"/>
                <w:szCs w:val="24"/>
              </w:rPr>
              <w:t>（含所有零部件，包括须定期更换零部件）</w:t>
            </w:r>
          </w:p>
        </w:tc>
        <w:tc>
          <w:tcPr>
            <w:tcW w:w="941" w:type="dxa"/>
          </w:tcPr>
          <w:p w:rsidR="008D2DE5" w:rsidRDefault="008D2DE5" w:rsidP="008D2DE5">
            <w:pPr>
              <w:pStyle w:val="2"/>
              <w:numPr>
                <w:ilvl w:val="1"/>
                <w:numId w:val="0"/>
              </w:numPr>
              <w:rPr>
                <w:rFonts w:ascii="宋体" w:eastAsia="宋体" w:hAnsi="宋体" w:cs="宋体"/>
                <w:color w:val="000000"/>
                <w:sz w:val="24"/>
                <w:szCs w:val="24"/>
              </w:rPr>
            </w:pPr>
          </w:p>
        </w:tc>
        <w:tc>
          <w:tcPr>
            <w:tcW w:w="739" w:type="dxa"/>
          </w:tcPr>
          <w:p w:rsidR="008D2DE5" w:rsidRDefault="008D2DE5" w:rsidP="008D2DE5">
            <w:pPr>
              <w:spacing w:line="360" w:lineRule="exact"/>
              <w:rPr>
                <w:rFonts w:ascii="宋体" w:eastAsia="宋体" w:hAnsi="宋体" w:cs="宋体"/>
                <w:sz w:val="24"/>
                <w:szCs w:val="24"/>
              </w:rPr>
            </w:pPr>
          </w:p>
        </w:tc>
        <w:tc>
          <w:tcPr>
            <w:tcW w:w="1469" w:type="dxa"/>
          </w:tcPr>
          <w:p w:rsidR="008D2DE5" w:rsidRDefault="008D2DE5" w:rsidP="008D2DE5">
            <w:pPr>
              <w:spacing w:line="360" w:lineRule="exact"/>
              <w:rPr>
                <w:rFonts w:ascii="宋体" w:eastAsia="宋体" w:hAnsi="宋体" w:cs="宋体"/>
                <w:sz w:val="24"/>
                <w:szCs w:val="24"/>
              </w:rPr>
            </w:pPr>
          </w:p>
        </w:tc>
        <w:tc>
          <w:tcPr>
            <w:tcW w:w="1264" w:type="dxa"/>
          </w:tcPr>
          <w:p w:rsidR="008D2DE5" w:rsidRDefault="008D2DE5" w:rsidP="008D2DE5">
            <w:pPr>
              <w:spacing w:line="360" w:lineRule="exact"/>
              <w:rPr>
                <w:rFonts w:ascii="宋体" w:eastAsia="宋体" w:hAnsi="宋体" w:cs="宋体"/>
                <w:sz w:val="24"/>
                <w:szCs w:val="24"/>
              </w:rPr>
            </w:pPr>
          </w:p>
        </w:tc>
      </w:tr>
      <w:tr w:rsidR="008D2DE5" w:rsidTr="00591C15">
        <w:trPr>
          <w:jc w:val="center"/>
        </w:trPr>
        <w:tc>
          <w:tcPr>
            <w:tcW w:w="939" w:type="dxa"/>
            <w:vAlign w:val="center"/>
          </w:tcPr>
          <w:p w:rsidR="008D2DE5" w:rsidRPr="00E477C3" w:rsidRDefault="008D2DE5" w:rsidP="0078752E">
            <w:pPr>
              <w:widowControl/>
              <w:adjustRightInd w:val="0"/>
              <w:snapToGrid w:val="0"/>
              <w:spacing w:line="240" w:lineRule="atLeast"/>
              <w:jc w:val="left"/>
              <w:rPr>
                <w:rFonts w:ascii="宋体" w:eastAsia="宋体" w:hAnsi="宋体" w:cs="宋体"/>
                <w:b/>
                <w:sz w:val="24"/>
                <w:szCs w:val="24"/>
              </w:rPr>
            </w:pPr>
            <w:r w:rsidRPr="00E477C3">
              <w:rPr>
                <w:rFonts w:ascii="宋体" w:eastAsia="宋体" w:hAnsi="宋体" w:cs="宋体" w:hint="eastAsia"/>
                <w:b/>
                <w:sz w:val="24"/>
                <w:szCs w:val="24"/>
              </w:rPr>
              <w:t>（</w:t>
            </w:r>
            <w:r w:rsidR="0078752E">
              <w:rPr>
                <w:rFonts w:ascii="宋体" w:eastAsia="宋体" w:hAnsi="宋体" w:cs="宋体" w:hint="eastAsia"/>
                <w:b/>
                <w:sz w:val="24"/>
                <w:szCs w:val="24"/>
              </w:rPr>
              <w:t>七</w:t>
            </w:r>
            <w:r w:rsidRPr="00E477C3">
              <w:rPr>
                <w:rFonts w:ascii="宋体" w:eastAsia="宋体" w:hAnsi="宋体" w:cs="宋体" w:hint="eastAsia"/>
                <w:b/>
                <w:sz w:val="24"/>
                <w:szCs w:val="24"/>
              </w:rPr>
              <w:t>）</w:t>
            </w:r>
          </w:p>
        </w:tc>
        <w:tc>
          <w:tcPr>
            <w:tcW w:w="3167" w:type="dxa"/>
          </w:tcPr>
          <w:p w:rsidR="008D2DE5" w:rsidRPr="00E477C3" w:rsidRDefault="008D2DE5" w:rsidP="008D2DE5">
            <w:pPr>
              <w:widowControl/>
              <w:adjustRightInd w:val="0"/>
              <w:snapToGrid w:val="0"/>
              <w:spacing w:line="240" w:lineRule="atLeast"/>
              <w:jc w:val="left"/>
              <w:rPr>
                <w:rFonts w:ascii="宋体" w:eastAsia="宋体" w:hAnsi="宋体" w:cs="宋体"/>
                <w:b/>
                <w:sz w:val="24"/>
                <w:szCs w:val="24"/>
              </w:rPr>
            </w:pPr>
            <w:r w:rsidRPr="00E477C3">
              <w:rPr>
                <w:rFonts w:ascii="宋体" w:eastAsia="宋体" w:hAnsi="宋体" w:cs="宋体" w:hint="eastAsia"/>
                <w:b/>
                <w:sz w:val="24"/>
                <w:szCs w:val="24"/>
              </w:rPr>
              <w:t>提供近3年内同机型设备国内医院用户合同</w:t>
            </w:r>
            <w:r w:rsidRPr="00E477C3">
              <w:rPr>
                <w:rFonts w:ascii="宋体" w:eastAsia="宋体" w:hAnsi="宋体" w:cs="宋体"/>
                <w:b/>
                <w:sz w:val="24"/>
                <w:szCs w:val="24"/>
              </w:rPr>
              <w:t>5</w:t>
            </w:r>
            <w:r w:rsidRPr="00E477C3">
              <w:rPr>
                <w:rFonts w:ascii="宋体" w:eastAsia="宋体" w:hAnsi="宋体" w:cs="宋体" w:hint="eastAsia"/>
                <w:b/>
                <w:sz w:val="24"/>
                <w:szCs w:val="24"/>
              </w:rPr>
              <w:t>家及以上，标书内提供清晰的合同原件扫描件并加盖公章（遮盖认定为无效业绩）</w:t>
            </w:r>
          </w:p>
        </w:tc>
        <w:tc>
          <w:tcPr>
            <w:tcW w:w="941" w:type="dxa"/>
          </w:tcPr>
          <w:p w:rsidR="008D2DE5" w:rsidRDefault="008D2DE5" w:rsidP="008D2DE5">
            <w:pPr>
              <w:spacing w:line="360" w:lineRule="exact"/>
              <w:rPr>
                <w:rFonts w:ascii="宋体" w:eastAsia="宋体" w:hAnsi="宋体" w:cs="宋体"/>
                <w:b/>
                <w:bCs/>
                <w:sz w:val="24"/>
                <w:szCs w:val="24"/>
              </w:rPr>
            </w:pPr>
          </w:p>
        </w:tc>
        <w:tc>
          <w:tcPr>
            <w:tcW w:w="739" w:type="dxa"/>
          </w:tcPr>
          <w:p w:rsidR="008D2DE5" w:rsidRDefault="008D2DE5" w:rsidP="008D2DE5">
            <w:pPr>
              <w:spacing w:line="360" w:lineRule="exact"/>
              <w:jc w:val="center"/>
              <w:rPr>
                <w:rFonts w:ascii="宋体" w:eastAsia="宋体" w:hAnsi="宋体" w:cs="宋体"/>
                <w:sz w:val="24"/>
                <w:szCs w:val="24"/>
              </w:rPr>
            </w:pPr>
          </w:p>
        </w:tc>
        <w:tc>
          <w:tcPr>
            <w:tcW w:w="1469" w:type="dxa"/>
          </w:tcPr>
          <w:p w:rsidR="008D2DE5" w:rsidRDefault="008D2DE5" w:rsidP="008D2DE5">
            <w:pPr>
              <w:spacing w:line="360" w:lineRule="exact"/>
              <w:jc w:val="center"/>
              <w:rPr>
                <w:rFonts w:ascii="宋体" w:eastAsia="宋体" w:hAnsi="宋体" w:cs="宋体"/>
                <w:sz w:val="24"/>
                <w:szCs w:val="24"/>
              </w:rPr>
            </w:pPr>
          </w:p>
        </w:tc>
        <w:tc>
          <w:tcPr>
            <w:tcW w:w="1264" w:type="dxa"/>
          </w:tcPr>
          <w:p w:rsidR="008D2DE5" w:rsidRDefault="008D2DE5" w:rsidP="008D2DE5">
            <w:pPr>
              <w:spacing w:line="360" w:lineRule="exact"/>
              <w:jc w:val="center"/>
              <w:rPr>
                <w:rFonts w:ascii="宋体" w:eastAsia="宋体" w:hAnsi="宋体" w:cs="宋体"/>
                <w:sz w:val="24"/>
                <w:szCs w:val="24"/>
              </w:rPr>
            </w:pPr>
          </w:p>
        </w:tc>
      </w:tr>
    </w:tbl>
    <w:p w:rsidR="0045292C" w:rsidRDefault="0045292C">
      <w:pPr>
        <w:spacing w:line="320" w:lineRule="exact"/>
        <w:ind w:firstLineChars="100" w:firstLine="211"/>
        <w:rPr>
          <w:rFonts w:ascii="仿宋" w:eastAsia="仿宋" w:hAnsi="仿宋"/>
          <w:b/>
          <w:szCs w:val="21"/>
        </w:rPr>
      </w:pPr>
    </w:p>
    <w:p w:rsidR="0045292C" w:rsidRDefault="006C7437">
      <w:pPr>
        <w:spacing w:line="320" w:lineRule="exact"/>
        <w:ind w:firstLineChars="100" w:firstLine="211"/>
        <w:rPr>
          <w:rFonts w:ascii="仿宋" w:eastAsia="仿宋" w:hAnsi="仿宋"/>
          <w:b/>
          <w:szCs w:val="21"/>
        </w:rPr>
      </w:pPr>
      <w:r>
        <w:rPr>
          <w:rFonts w:ascii="仿宋" w:eastAsia="仿宋" w:hAnsi="仿宋" w:hint="eastAsia"/>
          <w:b/>
          <w:szCs w:val="21"/>
        </w:rPr>
        <w:t>第二部分：拟购项目配置清单</w:t>
      </w:r>
    </w:p>
    <w:tbl>
      <w:tblPr>
        <w:tblStyle w:val="a5"/>
        <w:tblW w:w="96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75"/>
        <w:gridCol w:w="3060"/>
        <w:gridCol w:w="1110"/>
        <w:gridCol w:w="780"/>
        <w:gridCol w:w="2055"/>
        <w:gridCol w:w="1935"/>
      </w:tblGrid>
      <w:tr w:rsidR="0045292C">
        <w:tc>
          <w:tcPr>
            <w:tcW w:w="4845" w:type="dxa"/>
            <w:gridSpan w:val="3"/>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本项目拟配置清单</w:t>
            </w:r>
          </w:p>
        </w:tc>
        <w:tc>
          <w:tcPr>
            <w:tcW w:w="780" w:type="dxa"/>
            <w:vMerge w:val="restart"/>
          </w:tcPr>
          <w:p w:rsidR="0045292C" w:rsidRDefault="006C7437">
            <w:pPr>
              <w:spacing w:line="320" w:lineRule="exact"/>
              <w:jc w:val="center"/>
              <w:rPr>
                <w:rFonts w:ascii="仿宋" w:hAnsi="仿宋"/>
                <w:bCs/>
                <w:szCs w:val="21"/>
              </w:rPr>
            </w:pPr>
            <w:r>
              <w:rPr>
                <w:rFonts w:ascii="仿宋" w:eastAsia="仿宋" w:hAnsi="仿宋" w:hint="eastAsia"/>
                <w:bCs/>
                <w:szCs w:val="21"/>
              </w:rPr>
              <w:t>响应情况</w:t>
            </w:r>
          </w:p>
        </w:tc>
        <w:tc>
          <w:tcPr>
            <w:tcW w:w="2055" w:type="dxa"/>
            <w:vMerge w:val="restart"/>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建议修改指标</w:t>
            </w:r>
          </w:p>
        </w:tc>
        <w:tc>
          <w:tcPr>
            <w:tcW w:w="1935" w:type="dxa"/>
            <w:vMerge w:val="restart"/>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备注</w:t>
            </w:r>
          </w:p>
        </w:tc>
      </w:tr>
      <w:tr w:rsidR="0045292C">
        <w:tc>
          <w:tcPr>
            <w:tcW w:w="675"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序号</w:t>
            </w:r>
          </w:p>
        </w:tc>
        <w:tc>
          <w:tcPr>
            <w:tcW w:w="3060"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配置清单名称</w:t>
            </w:r>
          </w:p>
        </w:tc>
        <w:tc>
          <w:tcPr>
            <w:tcW w:w="1110"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数量</w:t>
            </w:r>
          </w:p>
        </w:tc>
        <w:tc>
          <w:tcPr>
            <w:tcW w:w="780" w:type="dxa"/>
            <w:vMerge/>
          </w:tcPr>
          <w:p w:rsidR="0045292C" w:rsidRDefault="0045292C">
            <w:pPr>
              <w:spacing w:line="320" w:lineRule="exact"/>
              <w:rPr>
                <w:rFonts w:ascii="仿宋" w:eastAsia="仿宋" w:hAnsi="仿宋"/>
                <w:bCs/>
                <w:szCs w:val="21"/>
              </w:rPr>
            </w:pPr>
          </w:p>
        </w:tc>
        <w:tc>
          <w:tcPr>
            <w:tcW w:w="2055" w:type="dxa"/>
            <w:vMerge/>
          </w:tcPr>
          <w:p w:rsidR="0045292C" w:rsidRDefault="0045292C">
            <w:pPr>
              <w:spacing w:line="320" w:lineRule="exact"/>
              <w:rPr>
                <w:rFonts w:ascii="仿宋" w:eastAsia="仿宋" w:hAnsi="仿宋"/>
                <w:bCs/>
                <w:szCs w:val="21"/>
              </w:rPr>
            </w:pPr>
          </w:p>
        </w:tc>
        <w:tc>
          <w:tcPr>
            <w:tcW w:w="1935" w:type="dxa"/>
            <w:vMerge/>
          </w:tcPr>
          <w:p w:rsidR="0045292C" w:rsidRDefault="0045292C">
            <w:pPr>
              <w:spacing w:line="320" w:lineRule="exact"/>
              <w:rPr>
                <w:rFonts w:ascii="仿宋" w:eastAsia="仿宋" w:hAnsi="仿宋"/>
                <w:bCs/>
                <w:szCs w:val="21"/>
              </w:rPr>
            </w:pPr>
          </w:p>
        </w:tc>
      </w:tr>
      <w:tr w:rsidR="0045292C">
        <w:tc>
          <w:tcPr>
            <w:tcW w:w="675" w:type="dxa"/>
          </w:tcPr>
          <w:p w:rsidR="0045292C" w:rsidRDefault="0045292C">
            <w:pPr>
              <w:spacing w:line="320" w:lineRule="exact"/>
              <w:rPr>
                <w:rFonts w:ascii="仿宋" w:eastAsia="仿宋" w:hAnsi="仿宋"/>
                <w:bCs/>
                <w:szCs w:val="21"/>
              </w:rPr>
            </w:pPr>
          </w:p>
        </w:tc>
        <w:tc>
          <w:tcPr>
            <w:tcW w:w="3060" w:type="dxa"/>
          </w:tcPr>
          <w:p w:rsidR="0045292C" w:rsidRDefault="0045292C">
            <w:pPr>
              <w:spacing w:line="320" w:lineRule="exact"/>
              <w:rPr>
                <w:rFonts w:ascii="仿宋" w:eastAsia="仿宋" w:hAnsi="仿宋"/>
                <w:bCs/>
                <w:szCs w:val="21"/>
              </w:rPr>
            </w:pPr>
          </w:p>
        </w:tc>
        <w:tc>
          <w:tcPr>
            <w:tcW w:w="1110" w:type="dxa"/>
          </w:tcPr>
          <w:p w:rsidR="0045292C" w:rsidRDefault="0045292C">
            <w:pPr>
              <w:spacing w:line="320" w:lineRule="exact"/>
              <w:rPr>
                <w:rFonts w:ascii="仿宋" w:eastAsia="仿宋" w:hAnsi="仿宋"/>
                <w:bCs/>
                <w:szCs w:val="21"/>
              </w:rPr>
            </w:pPr>
          </w:p>
        </w:tc>
        <w:tc>
          <w:tcPr>
            <w:tcW w:w="780" w:type="dxa"/>
          </w:tcPr>
          <w:p w:rsidR="0045292C" w:rsidRDefault="0045292C">
            <w:pPr>
              <w:spacing w:line="320" w:lineRule="exact"/>
              <w:rPr>
                <w:rFonts w:ascii="仿宋" w:eastAsia="仿宋" w:hAnsi="仿宋"/>
                <w:bCs/>
                <w:szCs w:val="21"/>
              </w:rPr>
            </w:pPr>
          </w:p>
        </w:tc>
        <w:tc>
          <w:tcPr>
            <w:tcW w:w="2055" w:type="dxa"/>
          </w:tcPr>
          <w:p w:rsidR="0045292C" w:rsidRDefault="0045292C">
            <w:pPr>
              <w:spacing w:line="320" w:lineRule="exact"/>
              <w:rPr>
                <w:rFonts w:ascii="仿宋" w:eastAsia="仿宋" w:hAnsi="仿宋"/>
                <w:bCs/>
                <w:szCs w:val="21"/>
              </w:rPr>
            </w:pPr>
          </w:p>
        </w:tc>
        <w:tc>
          <w:tcPr>
            <w:tcW w:w="1935" w:type="dxa"/>
          </w:tcPr>
          <w:p w:rsidR="0045292C" w:rsidRDefault="0045292C">
            <w:pPr>
              <w:spacing w:line="320" w:lineRule="exact"/>
              <w:rPr>
                <w:rFonts w:ascii="仿宋" w:eastAsia="仿宋" w:hAnsi="仿宋"/>
                <w:bCs/>
                <w:szCs w:val="21"/>
              </w:rPr>
            </w:pPr>
          </w:p>
        </w:tc>
      </w:tr>
    </w:tbl>
    <w:p w:rsidR="0045292C" w:rsidRDefault="0045292C">
      <w:pPr>
        <w:pStyle w:val="a4"/>
        <w:ind w:firstLineChars="0" w:firstLine="0"/>
      </w:pPr>
    </w:p>
    <w:p w:rsidR="0045292C" w:rsidRDefault="006C7437">
      <w:pPr>
        <w:spacing w:line="280" w:lineRule="exact"/>
        <w:ind w:firstLineChars="200" w:firstLine="420"/>
        <w:rPr>
          <w:rFonts w:ascii="仿宋" w:eastAsia="仿宋" w:hAnsi="仿宋"/>
          <w:szCs w:val="21"/>
        </w:rPr>
      </w:pPr>
      <w:r>
        <w:rPr>
          <w:rFonts w:ascii="仿宋" w:eastAsia="仿宋" w:hAnsi="仿宋" w:hint="eastAsia"/>
          <w:szCs w:val="21"/>
        </w:rPr>
        <w:t>附：</w:t>
      </w:r>
    </w:p>
    <w:p w:rsidR="0045292C" w:rsidRDefault="006C7437">
      <w:pPr>
        <w:spacing w:line="280" w:lineRule="exact"/>
        <w:rPr>
          <w:rFonts w:ascii="仿宋" w:eastAsia="仿宋" w:hAnsi="仿宋"/>
          <w:b/>
          <w:color w:val="FF0000"/>
          <w:szCs w:val="21"/>
        </w:rPr>
      </w:pPr>
      <w:r>
        <w:rPr>
          <w:rFonts w:ascii="仿宋" w:eastAsia="仿宋" w:hAnsi="仿宋" w:hint="eastAsia"/>
          <w:szCs w:val="21"/>
        </w:rPr>
        <w:t xml:space="preserve">   表1：相关配置清单（样表，可单列且加盖公章）</w:t>
      </w: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60"/>
        <w:gridCol w:w="992"/>
        <w:gridCol w:w="1559"/>
        <w:gridCol w:w="1418"/>
        <w:gridCol w:w="1134"/>
        <w:gridCol w:w="2277"/>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56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耗材使用学科</w:t>
            </w:r>
          </w:p>
        </w:tc>
        <w:tc>
          <w:tcPr>
            <w:tcW w:w="9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155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18"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3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77"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560" w:type="dxa"/>
            <w:vAlign w:val="center"/>
          </w:tcPr>
          <w:p w:rsidR="0045292C" w:rsidRDefault="0045292C">
            <w:pPr>
              <w:spacing w:line="280" w:lineRule="exact"/>
              <w:jc w:val="center"/>
              <w:rPr>
                <w:rFonts w:ascii="仿宋" w:eastAsia="仿宋" w:hAnsi="仿宋"/>
                <w:szCs w:val="21"/>
              </w:rPr>
            </w:pPr>
          </w:p>
        </w:tc>
        <w:tc>
          <w:tcPr>
            <w:tcW w:w="992" w:type="dxa"/>
            <w:vAlign w:val="center"/>
          </w:tcPr>
          <w:p w:rsidR="0045292C" w:rsidRDefault="0045292C">
            <w:pPr>
              <w:spacing w:line="280" w:lineRule="exact"/>
              <w:jc w:val="center"/>
              <w:rPr>
                <w:rFonts w:ascii="仿宋" w:eastAsia="仿宋" w:hAnsi="仿宋"/>
                <w:szCs w:val="21"/>
              </w:rPr>
            </w:pPr>
          </w:p>
        </w:tc>
        <w:tc>
          <w:tcPr>
            <w:tcW w:w="1559" w:type="dxa"/>
            <w:vAlign w:val="center"/>
          </w:tcPr>
          <w:p w:rsidR="0045292C" w:rsidRDefault="0045292C">
            <w:pPr>
              <w:spacing w:line="280" w:lineRule="exact"/>
              <w:jc w:val="center"/>
              <w:rPr>
                <w:rFonts w:ascii="仿宋" w:eastAsia="仿宋" w:hAnsi="仿宋"/>
                <w:szCs w:val="21"/>
              </w:rPr>
            </w:pPr>
          </w:p>
        </w:tc>
        <w:tc>
          <w:tcPr>
            <w:tcW w:w="1418" w:type="dxa"/>
            <w:vAlign w:val="center"/>
          </w:tcPr>
          <w:p w:rsidR="0045292C" w:rsidRDefault="0045292C">
            <w:pPr>
              <w:spacing w:line="280" w:lineRule="exact"/>
              <w:jc w:val="center"/>
              <w:rPr>
                <w:rFonts w:ascii="仿宋" w:eastAsia="仿宋" w:hAnsi="仿宋"/>
                <w:szCs w:val="21"/>
              </w:rPr>
            </w:pPr>
          </w:p>
        </w:tc>
        <w:tc>
          <w:tcPr>
            <w:tcW w:w="1134" w:type="dxa"/>
            <w:vAlign w:val="center"/>
          </w:tcPr>
          <w:p w:rsidR="0045292C" w:rsidRDefault="0045292C">
            <w:pPr>
              <w:spacing w:line="280" w:lineRule="exact"/>
              <w:jc w:val="center"/>
              <w:rPr>
                <w:rFonts w:ascii="仿宋" w:eastAsia="仿宋" w:hAnsi="仿宋"/>
                <w:szCs w:val="21"/>
              </w:rPr>
            </w:pPr>
          </w:p>
        </w:tc>
        <w:tc>
          <w:tcPr>
            <w:tcW w:w="2277"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表2：配套耗材报价清单（样表，可单列且加盖公章）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60"/>
        <w:gridCol w:w="992"/>
        <w:gridCol w:w="1559"/>
        <w:gridCol w:w="1418"/>
        <w:gridCol w:w="1134"/>
        <w:gridCol w:w="2292"/>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56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耗材使用学科</w:t>
            </w:r>
          </w:p>
        </w:tc>
        <w:tc>
          <w:tcPr>
            <w:tcW w:w="9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155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18"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3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b/>
                <w:szCs w:val="21"/>
              </w:rPr>
              <w:t>经消毒合格后建议使用次数</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560" w:type="dxa"/>
            <w:vAlign w:val="center"/>
          </w:tcPr>
          <w:p w:rsidR="0045292C" w:rsidRDefault="0045292C">
            <w:pPr>
              <w:spacing w:line="280" w:lineRule="exact"/>
              <w:jc w:val="center"/>
              <w:rPr>
                <w:rFonts w:ascii="仿宋" w:eastAsia="仿宋" w:hAnsi="仿宋"/>
                <w:szCs w:val="21"/>
              </w:rPr>
            </w:pPr>
          </w:p>
        </w:tc>
        <w:tc>
          <w:tcPr>
            <w:tcW w:w="992" w:type="dxa"/>
            <w:vAlign w:val="center"/>
          </w:tcPr>
          <w:p w:rsidR="0045292C" w:rsidRDefault="0045292C">
            <w:pPr>
              <w:spacing w:line="280" w:lineRule="exact"/>
              <w:jc w:val="center"/>
              <w:rPr>
                <w:rFonts w:ascii="仿宋" w:eastAsia="仿宋" w:hAnsi="仿宋"/>
                <w:szCs w:val="21"/>
              </w:rPr>
            </w:pPr>
          </w:p>
        </w:tc>
        <w:tc>
          <w:tcPr>
            <w:tcW w:w="1559" w:type="dxa"/>
            <w:vAlign w:val="center"/>
          </w:tcPr>
          <w:p w:rsidR="0045292C" w:rsidRDefault="0045292C">
            <w:pPr>
              <w:spacing w:line="280" w:lineRule="exact"/>
              <w:jc w:val="center"/>
              <w:rPr>
                <w:rFonts w:ascii="仿宋" w:eastAsia="仿宋" w:hAnsi="仿宋"/>
                <w:szCs w:val="21"/>
              </w:rPr>
            </w:pPr>
          </w:p>
        </w:tc>
        <w:tc>
          <w:tcPr>
            <w:tcW w:w="1418" w:type="dxa"/>
            <w:vAlign w:val="center"/>
          </w:tcPr>
          <w:p w:rsidR="0045292C" w:rsidRDefault="0045292C">
            <w:pPr>
              <w:spacing w:line="280" w:lineRule="exact"/>
              <w:jc w:val="center"/>
              <w:rPr>
                <w:rFonts w:ascii="仿宋" w:eastAsia="仿宋" w:hAnsi="仿宋"/>
                <w:szCs w:val="21"/>
              </w:rPr>
            </w:pPr>
          </w:p>
        </w:tc>
        <w:tc>
          <w:tcPr>
            <w:tcW w:w="1134" w:type="dxa"/>
            <w:vAlign w:val="center"/>
          </w:tcPr>
          <w:p w:rsidR="0045292C" w:rsidRDefault="0045292C">
            <w:pPr>
              <w:spacing w:line="280" w:lineRule="exact"/>
              <w:jc w:val="center"/>
              <w:rPr>
                <w:rFonts w:ascii="仿宋" w:eastAsia="仿宋" w:hAnsi="仿宋"/>
                <w:szCs w:val="21"/>
              </w:rPr>
            </w:pPr>
          </w:p>
        </w:tc>
        <w:tc>
          <w:tcPr>
            <w:tcW w:w="2292"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表3：配套试剂【单人次费用】报价清单（样表，可单列且加盖公章）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2126"/>
        <w:gridCol w:w="1449"/>
        <w:gridCol w:w="1100"/>
        <w:gridCol w:w="2295"/>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98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2126"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4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0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9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985" w:type="dxa"/>
            <w:vAlign w:val="center"/>
          </w:tcPr>
          <w:p w:rsidR="0045292C" w:rsidRDefault="0045292C">
            <w:pPr>
              <w:spacing w:line="280" w:lineRule="exact"/>
              <w:jc w:val="center"/>
              <w:rPr>
                <w:rFonts w:ascii="仿宋" w:eastAsia="仿宋" w:hAnsi="仿宋"/>
                <w:szCs w:val="21"/>
              </w:rPr>
            </w:pPr>
          </w:p>
        </w:tc>
        <w:tc>
          <w:tcPr>
            <w:tcW w:w="2126" w:type="dxa"/>
            <w:vAlign w:val="center"/>
          </w:tcPr>
          <w:p w:rsidR="0045292C" w:rsidRDefault="0045292C">
            <w:pPr>
              <w:spacing w:line="280" w:lineRule="exact"/>
              <w:jc w:val="center"/>
              <w:rPr>
                <w:rFonts w:ascii="仿宋" w:eastAsia="仿宋" w:hAnsi="仿宋"/>
                <w:szCs w:val="21"/>
              </w:rPr>
            </w:pPr>
          </w:p>
        </w:tc>
        <w:tc>
          <w:tcPr>
            <w:tcW w:w="1449" w:type="dxa"/>
            <w:vAlign w:val="center"/>
          </w:tcPr>
          <w:p w:rsidR="0045292C" w:rsidRDefault="0045292C">
            <w:pPr>
              <w:spacing w:line="280" w:lineRule="exact"/>
              <w:jc w:val="center"/>
              <w:rPr>
                <w:rFonts w:ascii="仿宋" w:eastAsia="仿宋" w:hAnsi="仿宋"/>
                <w:szCs w:val="21"/>
              </w:rPr>
            </w:pPr>
          </w:p>
        </w:tc>
        <w:tc>
          <w:tcPr>
            <w:tcW w:w="1100" w:type="dxa"/>
            <w:vAlign w:val="center"/>
          </w:tcPr>
          <w:p w:rsidR="0045292C" w:rsidRDefault="0045292C">
            <w:pPr>
              <w:spacing w:line="280" w:lineRule="exact"/>
              <w:jc w:val="center"/>
              <w:rPr>
                <w:rFonts w:ascii="仿宋" w:eastAsia="仿宋" w:hAnsi="仿宋"/>
                <w:szCs w:val="21"/>
              </w:rPr>
            </w:pPr>
          </w:p>
        </w:tc>
        <w:tc>
          <w:tcPr>
            <w:tcW w:w="2295"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表4：须定期更换零部件报价清单（样表，可单列且加盖公章）                           </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2126"/>
        <w:gridCol w:w="1474"/>
        <w:gridCol w:w="1075"/>
        <w:gridCol w:w="2310"/>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98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须定期更换零部件</w:t>
            </w:r>
          </w:p>
        </w:tc>
        <w:tc>
          <w:tcPr>
            <w:tcW w:w="2126"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7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0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31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985" w:type="dxa"/>
            <w:vAlign w:val="center"/>
          </w:tcPr>
          <w:p w:rsidR="0045292C" w:rsidRDefault="0045292C">
            <w:pPr>
              <w:spacing w:line="280" w:lineRule="exact"/>
              <w:jc w:val="center"/>
              <w:rPr>
                <w:rFonts w:ascii="仿宋" w:eastAsia="仿宋" w:hAnsi="仿宋"/>
                <w:szCs w:val="21"/>
              </w:rPr>
            </w:pPr>
          </w:p>
        </w:tc>
        <w:tc>
          <w:tcPr>
            <w:tcW w:w="2126" w:type="dxa"/>
            <w:vAlign w:val="center"/>
          </w:tcPr>
          <w:p w:rsidR="0045292C" w:rsidRDefault="0045292C">
            <w:pPr>
              <w:spacing w:line="280" w:lineRule="exact"/>
              <w:jc w:val="center"/>
              <w:rPr>
                <w:rFonts w:ascii="仿宋" w:eastAsia="仿宋" w:hAnsi="仿宋"/>
                <w:szCs w:val="21"/>
              </w:rPr>
            </w:pPr>
          </w:p>
        </w:tc>
        <w:tc>
          <w:tcPr>
            <w:tcW w:w="1474" w:type="dxa"/>
            <w:vAlign w:val="center"/>
          </w:tcPr>
          <w:p w:rsidR="0045292C" w:rsidRDefault="0045292C">
            <w:pPr>
              <w:spacing w:line="280" w:lineRule="exact"/>
              <w:jc w:val="center"/>
              <w:rPr>
                <w:rFonts w:ascii="仿宋" w:eastAsia="仿宋" w:hAnsi="仿宋"/>
                <w:szCs w:val="21"/>
              </w:rPr>
            </w:pPr>
          </w:p>
        </w:tc>
        <w:tc>
          <w:tcPr>
            <w:tcW w:w="1075" w:type="dxa"/>
            <w:vAlign w:val="center"/>
          </w:tcPr>
          <w:p w:rsidR="0045292C" w:rsidRDefault="0045292C">
            <w:pPr>
              <w:spacing w:line="280" w:lineRule="exact"/>
              <w:jc w:val="center"/>
              <w:rPr>
                <w:rFonts w:ascii="仿宋" w:eastAsia="仿宋" w:hAnsi="仿宋"/>
                <w:szCs w:val="21"/>
              </w:rPr>
            </w:pPr>
          </w:p>
        </w:tc>
        <w:tc>
          <w:tcPr>
            <w:tcW w:w="2310" w:type="dxa"/>
            <w:vAlign w:val="center"/>
          </w:tcPr>
          <w:p w:rsidR="0045292C" w:rsidRDefault="0045292C">
            <w:pPr>
              <w:spacing w:line="280" w:lineRule="exact"/>
              <w:jc w:val="center"/>
              <w:rPr>
                <w:rFonts w:ascii="仿宋" w:eastAsia="仿宋" w:hAnsi="仿宋"/>
                <w:szCs w:val="21"/>
              </w:rPr>
            </w:pPr>
          </w:p>
        </w:tc>
      </w:tr>
    </w:tbl>
    <w:p w:rsidR="0045292C" w:rsidRDefault="0045292C">
      <w:pPr>
        <w:spacing w:line="360" w:lineRule="exact"/>
        <w:rPr>
          <w:szCs w:val="21"/>
        </w:rPr>
      </w:pPr>
    </w:p>
    <w:sectPr w:rsidR="0045292C" w:rsidSect="00591C15">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571" w:rsidRDefault="00F50571" w:rsidP="00E90A47">
      <w:r>
        <w:separator/>
      </w:r>
    </w:p>
  </w:endnote>
  <w:endnote w:type="continuationSeparator" w:id="0">
    <w:p w:rsidR="00F50571" w:rsidRDefault="00F50571" w:rsidP="00E9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571" w:rsidRDefault="00F50571" w:rsidP="00E90A47">
      <w:r>
        <w:separator/>
      </w:r>
    </w:p>
  </w:footnote>
  <w:footnote w:type="continuationSeparator" w:id="0">
    <w:p w:rsidR="00F50571" w:rsidRDefault="00F50571" w:rsidP="00E90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213E9"/>
    <w:multiLevelType w:val="multilevel"/>
    <w:tmpl w:val="2A2213E9"/>
    <w:lvl w:ilvl="0">
      <w:start w:val="1"/>
      <w:numFmt w:val="decimal"/>
      <w:lvlText w:val="%1."/>
      <w:lvlJc w:val="left"/>
      <w:pPr>
        <w:ind w:left="425" w:hanging="425"/>
      </w:pPr>
      <w:rPr>
        <w:rFonts w:hint="eastAsia"/>
      </w:rPr>
    </w:lvl>
    <w:lvl w:ilvl="1">
      <w:start w:val="1"/>
      <w:numFmt w:val="decimalZero"/>
      <w:lvlText w:val="%1.%2"/>
      <w:lvlJc w:val="left"/>
      <w:pPr>
        <w:tabs>
          <w:tab w:val="left" w:pos="992"/>
        </w:tabs>
        <w:ind w:left="992" w:hanging="567"/>
      </w:pPr>
      <w:rPr>
        <w:rFonts w:hint="eastAsia"/>
        <w:b w:val="0"/>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55044965"/>
    <w:multiLevelType w:val="multilevel"/>
    <w:tmpl w:val="55044965"/>
    <w:lvl w:ilvl="0">
      <w:start w:val="1"/>
      <w:numFmt w:val="decimal"/>
      <w:pStyle w:val="1"/>
      <w:lvlText w:val="%1"/>
      <w:lvlJc w:val="left"/>
      <w:pPr>
        <w:ind w:left="0" w:firstLine="0"/>
      </w:pPr>
      <w:rPr>
        <w:rFonts w:hint="eastAsia"/>
      </w:rPr>
    </w:lvl>
    <w:lvl w:ilvl="1">
      <w:start w:val="1"/>
      <w:numFmt w:val="decimal"/>
      <w:pStyle w:val="2"/>
      <w:suff w:val="space"/>
      <w:lvlText w:val="%1.%2  "/>
      <w:lvlJc w:val="left"/>
      <w:pPr>
        <w:ind w:left="0" w:firstLine="0"/>
      </w:pPr>
      <w:rPr>
        <w:rFonts w:hint="eastAsia"/>
        <w:color w:val="1D1B11"/>
      </w:rPr>
    </w:lvl>
    <w:lvl w:ilvl="2">
      <w:start w:val="1"/>
      <w:numFmt w:val="decimal"/>
      <w:lvlText w:val="%1.%2.%3"/>
      <w:lvlJc w:val="left"/>
      <w:pPr>
        <w:ind w:left="0" w:firstLine="0"/>
      </w:pPr>
      <w:rPr>
        <w:rFonts w:hint="eastAsia"/>
        <w:color w:val="1D1B11"/>
      </w:rPr>
    </w:lvl>
    <w:lvl w:ilvl="3">
      <w:start w:val="1"/>
      <w:numFmt w:val="decimal"/>
      <w:lvlText w:val="%1.%2.%3.%4"/>
      <w:lvlJc w:val="left"/>
      <w:pPr>
        <w:ind w:left="0" w:firstLine="0"/>
      </w:pPr>
      <w:rPr>
        <w:rFonts w:hint="eastAsia"/>
        <w:color w:val="1D1B11"/>
      </w:rPr>
    </w:lvl>
    <w:lvl w:ilvl="4">
      <w:start w:val="1"/>
      <w:numFmt w:val="decimal"/>
      <w:lvlText w:val="%1.%2.%3.%4.%5"/>
      <w:lvlJc w:val="left"/>
      <w:pPr>
        <w:ind w:left="0" w:firstLine="0"/>
      </w:pPr>
      <w:rPr>
        <w:rFonts w:hint="eastAsia"/>
        <w:color w:val="1D1B11"/>
      </w:rPr>
    </w:lvl>
    <w:lvl w:ilvl="5">
      <w:start w:val="1"/>
      <w:numFmt w:val="decimal"/>
      <w:lvlText w:val="%1.%2.%3.%4.%5.%6"/>
      <w:lvlJc w:val="left"/>
      <w:pPr>
        <w:ind w:left="0" w:firstLine="0"/>
      </w:pPr>
      <w:rPr>
        <w:rFonts w:hint="eastAsia"/>
        <w:color w:val="1D1B11"/>
      </w:rPr>
    </w:lvl>
    <w:lvl w:ilvl="6">
      <w:start w:val="1"/>
      <w:numFmt w:val="decimal"/>
      <w:lvlText w:val="%1.%2.%3.%4.%5.%6.%7"/>
      <w:lvlJc w:val="left"/>
      <w:pPr>
        <w:ind w:left="0" w:firstLine="0"/>
      </w:pPr>
      <w:rPr>
        <w:rFonts w:hint="eastAsia"/>
        <w:color w:val="1D1B11"/>
      </w:rPr>
    </w:lvl>
    <w:lvl w:ilvl="7">
      <w:start w:val="1"/>
      <w:numFmt w:val="decimal"/>
      <w:lvlText w:val="%1.%2.%3.%4.%5.%6.%7.%8"/>
      <w:lvlJc w:val="left"/>
      <w:pPr>
        <w:ind w:left="0" w:firstLine="0"/>
      </w:pPr>
      <w:rPr>
        <w:rFonts w:hint="eastAsia"/>
        <w:color w:val="1D1B11"/>
      </w:rPr>
    </w:lvl>
    <w:lvl w:ilvl="8">
      <w:start w:val="1"/>
      <w:numFmt w:val="decimal"/>
      <w:lvlText w:val="%1.%2.%3.%4.%5.%6.%7.%8.%9"/>
      <w:lvlJc w:val="left"/>
      <w:pPr>
        <w:ind w:left="0" w:firstLine="0"/>
      </w:pPr>
      <w:rPr>
        <w:rFonts w:hint="eastAsia"/>
        <w:color w:val="1D1B11"/>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wNDdhMmUyNDk5NDI4Yjc0ODAxYWJmNjcwZWM0MTQifQ=="/>
  </w:docVars>
  <w:rsids>
    <w:rsidRoot w:val="00476ACA"/>
    <w:rsid w:val="000262F5"/>
    <w:rsid w:val="0013061B"/>
    <w:rsid w:val="00306823"/>
    <w:rsid w:val="00326D32"/>
    <w:rsid w:val="003A451B"/>
    <w:rsid w:val="003D2617"/>
    <w:rsid w:val="003D289B"/>
    <w:rsid w:val="0042398E"/>
    <w:rsid w:val="0045292C"/>
    <w:rsid w:val="00476ACA"/>
    <w:rsid w:val="004F49A5"/>
    <w:rsid w:val="00591C15"/>
    <w:rsid w:val="0064540E"/>
    <w:rsid w:val="006C7437"/>
    <w:rsid w:val="006F055F"/>
    <w:rsid w:val="0078752E"/>
    <w:rsid w:val="00847408"/>
    <w:rsid w:val="008D2DE5"/>
    <w:rsid w:val="00943CC9"/>
    <w:rsid w:val="009739F6"/>
    <w:rsid w:val="00A821E4"/>
    <w:rsid w:val="00B44C79"/>
    <w:rsid w:val="00C01609"/>
    <w:rsid w:val="00D018EF"/>
    <w:rsid w:val="00E477C3"/>
    <w:rsid w:val="00E90A47"/>
    <w:rsid w:val="00F50571"/>
    <w:rsid w:val="00F83671"/>
    <w:rsid w:val="00FC5DE7"/>
    <w:rsid w:val="02B824E7"/>
    <w:rsid w:val="19774230"/>
    <w:rsid w:val="1D0E6584"/>
    <w:rsid w:val="200977DB"/>
    <w:rsid w:val="21006D82"/>
    <w:rsid w:val="30662864"/>
    <w:rsid w:val="34BF5660"/>
    <w:rsid w:val="34D104B1"/>
    <w:rsid w:val="4B7210F3"/>
    <w:rsid w:val="5A650DEE"/>
    <w:rsid w:val="72EE1F5F"/>
    <w:rsid w:val="7DDB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931172-EB0E-4E43-86FD-FE663719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numPr>
        <w:numId w:val="1"/>
      </w:numPr>
      <w:snapToGrid w:val="0"/>
      <w:spacing w:beforeLines="50" w:before="120" w:line="360" w:lineRule="auto"/>
      <w:outlineLvl w:val="0"/>
    </w:pPr>
    <w:rPr>
      <w:rFonts w:ascii="微软雅黑" w:eastAsia="微软雅黑" w:hAnsi="微软雅黑"/>
      <w:b/>
      <w:bCs/>
    </w:rPr>
  </w:style>
  <w:style w:type="paragraph" w:styleId="2">
    <w:name w:val="heading 2"/>
    <w:basedOn w:val="3"/>
    <w:next w:val="a"/>
    <w:qFormat/>
    <w:pPr>
      <w:numPr>
        <w:ilvl w:val="1"/>
        <w:numId w:val="1"/>
      </w:numPr>
      <w:spacing w:line="276" w:lineRule="auto"/>
      <w:outlineLvl w:val="1"/>
    </w:pPr>
  </w:style>
  <w:style w:type="paragraph" w:styleId="3">
    <w:name w:val="heading 3"/>
    <w:basedOn w:val="a"/>
    <w:next w:val="a"/>
    <w:qFormat/>
    <w:pPr>
      <w:numPr>
        <w:ilvl w:val="2"/>
        <w:numId w:val="2"/>
      </w:numPr>
      <w:snapToGrid w:val="0"/>
      <w:spacing w:line="360" w:lineRule="auto"/>
      <w:jc w:val="left"/>
      <w:outlineLvl w:val="2"/>
    </w:pPr>
    <w:rPr>
      <w:rFonts w:ascii="微软雅黑" w:eastAsia="微软雅黑" w:hAnsi="微软雅黑"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style4"/>
    <w:qFormat/>
    <w:pPr>
      <w:spacing w:after="120"/>
    </w:pPr>
  </w:style>
  <w:style w:type="paragraph" w:customStyle="1" w:styleId="style4">
    <w:name w:val="style4"/>
    <w:basedOn w:val="a"/>
    <w:next w:val="20"/>
    <w:qFormat/>
    <w:pPr>
      <w:widowControl/>
      <w:spacing w:before="280" w:after="280"/>
    </w:pPr>
    <w:rPr>
      <w:rFonts w:ascii="宋体" w:eastAsia="宋体" w:hAnsi="Times New Roman" w:cs="Times New Roman"/>
      <w:sz w:val="18"/>
    </w:rPr>
  </w:style>
  <w:style w:type="paragraph" w:customStyle="1" w:styleId="20">
    <w:name w:val="2"/>
    <w:next w:val="a"/>
    <w:qFormat/>
    <w:pPr>
      <w:widowControl w:val="0"/>
      <w:jc w:val="both"/>
    </w:pPr>
    <w:rPr>
      <w:rFonts w:ascii="Calibri" w:eastAsia="宋体" w:hAnsi="Calibri" w:cs="Times New Roman"/>
      <w:sz w:val="21"/>
      <w:szCs w:val="22"/>
    </w:rPr>
  </w:style>
  <w:style w:type="paragraph" w:styleId="a4">
    <w:name w:val="Body Text First Indent"/>
    <w:basedOn w:val="a3"/>
    <w:uiPriority w:val="99"/>
    <w:unhideWhenUsed/>
    <w:qFormat/>
    <w:pPr>
      <w:ind w:firstLineChars="100" w:firstLine="420"/>
    </w:pPr>
    <w:rPr>
      <w:rFonts w:ascii="Times New Roman" w:hAnsi="Times New Roman"/>
      <w:kern w:val="0"/>
      <w:sz w:val="20"/>
      <w:szCs w:val="20"/>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NormalCharacter">
    <w:name w:val="NormalCharacter"/>
    <w:semiHidden/>
    <w:qFormat/>
  </w:style>
  <w:style w:type="paragraph" w:styleId="a7">
    <w:name w:val="Message Header"/>
    <w:basedOn w:val="a"/>
    <w:link w:val="Char"/>
    <w:uiPriority w:val="99"/>
    <w:semiHidden/>
    <w:unhideWhenUsed/>
    <w:qFormat/>
    <w:rsid w:val="00943CC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0"/>
    <w:link w:val="a7"/>
    <w:uiPriority w:val="99"/>
    <w:semiHidden/>
    <w:qFormat/>
    <w:rsid w:val="00943CC9"/>
    <w:rPr>
      <w:rFonts w:asciiTheme="majorHAnsi" w:eastAsiaTheme="majorEastAsia" w:hAnsiTheme="majorHAnsi" w:cstheme="majorBidi"/>
      <w:kern w:val="2"/>
      <w:sz w:val="24"/>
      <w:szCs w:val="24"/>
      <w:shd w:val="pct20" w:color="auto" w:fill="auto"/>
    </w:rPr>
  </w:style>
  <w:style w:type="paragraph" w:styleId="a8">
    <w:name w:val="header"/>
    <w:basedOn w:val="a"/>
    <w:link w:val="Char0"/>
    <w:uiPriority w:val="99"/>
    <w:unhideWhenUsed/>
    <w:rsid w:val="00E90A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E90A47"/>
    <w:rPr>
      <w:kern w:val="2"/>
      <w:sz w:val="18"/>
      <w:szCs w:val="18"/>
    </w:rPr>
  </w:style>
  <w:style w:type="paragraph" w:styleId="a9">
    <w:name w:val="footer"/>
    <w:basedOn w:val="a"/>
    <w:link w:val="Char1"/>
    <w:uiPriority w:val="99"/>
    <w:unhideWhenUsed/>
    <w:rsid w:val="00E90A47"/>
    <w:pPr>
      <w:tabs>
        <w:tab w:val="center" w:pos="4153"/>
        <w:tab w:val="right" w:pos="8306"/>
      </w:tabs>
      <w:snapToGrid w:val="0"/>
      <w:jc w:val="left"/>
    </w:pPr>
    <w:rPr>
      <w:sz w:val="18"/>
      <w:szCs w:val="18"/>
    </w:rPr>
  </w:style>
  <w:style w:type="character" w:customStyle="1" w:styleId="Char1">
    <w:name w:val="页脚 Char"/>
    <w:basedOn w:val="a0"/>
    <w:link w:val="a9"/>
    <w:uiPriority w:val="99"/>
    <w:rsid w:val="00E90A4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DC9D-E116-4BBD-967E-AF2D7818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300</Words>
  <Characters>1714</Characters>
  <Application>Microsoft Office Word</Application>
  <DocSecurity>0</DocSecurity>
  <Lines>14</Lines>
  <Paragraphs>4</Paragraphs>
  <ScaleCrop>false</ScaleCrop>
  <Company>Microsoft</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2021-08-30T07:56:00Z</dcterms:created>
  <dcterms:modified xsi:type="dcterms:W3CDTF">2022-10-05T04:04:00Z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3A85B5DE53A343AD927E7B0BD526D631</vt:lpwstr>
  </property>
</Properties>
</file>