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ascii="仿宋" w:hAnsi="仿宋" w:eastAsia="仿宋"/>
          <w:sz w:val="24"/>
          <w:szCs w:val="24"/>
        </w:rPr>
      </w:pPr>
      <w:bookmarkStart w:id="0" w:name="_GoBack"/>
      <w:bookmarkEnd w:id="0"/>
      <w:r>
        <w:rPr>
          <w:rFonts w:hint="eastAsia" w:asciiTheme="majorEastAsia" w:hAnsiTheme="majorEastAsia" w:eastAsiaTheme="majorEastAsia"/>
          <w:b/>
          <w:sz w:val="36"/>
          <w:szCs w:val="36"/>
        </w:rPr>
        <w:t>附件</w:t>
      </w:r>
      <w:r>
        <w:rPr>
          <w:rFonts w:hint="eastAsia" w:asciiTheme="majorEastAsia" w:hAnsiTheme="majorEastAsia" w:eastAsiaTheme="majorEastAsia"/>
          <w:b/>
          <w:sz w:val="32"/>
          <w:szCs w:val="32"/>
        </w:rPr>
        <w:t>：拟购</w:t>
      </w:r>
      <w:r>
        <w:rPr>
          <w:rFonts w:hint="eastAsia" w:asciiTheme="majorEastAsia" w:hAnsiTheme="majorEastAsia" w:eastAsiaTheme="majorEastAsia"/>
          <w:b/>
          <w:sz w:val="32"/>
          <w:szCs w:val="32"/>
          <w:u w:val="single"/>
        </w:rPr>
        <w:t xml:space="preserve"> 院内感染监测软件</w:t>
      </w:r>
      <w:r>
        <w:rPr>
          <w:rFonts w:hint="eastAsia" w:asciiTheme="majorEastAsia" w:hAnsiTheme="majorEastAsia" w:eastAsiaTheme="majorEastAsia"/>
          <w:b/>
          <w:sz w:val="32"/>
          <w:szCs w:val="32"/>
        </w:rPr>
        <w:t xml:space="preserve"> 项目初步参数论证征集意见表</w:t>
      </w:r>
    </w:p>
    <w:p>
      <w:pPr>
        <w:spacing w:line="320" w:lineRule="exact"/>
        <w:rPr>
          <w:rFonts w:ascii="仿宋" w:hAnsi="仿宋" w:eastAsia="仿宋"/>
          <w:sz w:val="24"/>
          <w:szCs w:val="24"/>
        </w:rPr>
      </w:pPr>
    </w:p>
    <w:p>
      <w:pPr>
        <w:spacing w:line="320" w:lineRule="exact"/>
        <w:rPr>
          <w:rFonts w:ascii="仿宋" w:hAnsi="仿宋" w:eastAsia="仿宋"/>
          <w:szCs w:val="21"/>
          <w:u w:val="single"/>
        </w:rPr>
      </w:pPr>
      <w:r>
        <w:rPr>
          <w:rFonts w:hint="eastAsia" w:ascii="仿宋" w:hAnsi="仿宋" w:eastAsia="仿宋"/>
          <w:szCs w:val="21"/>
        </w:rPr>
        <w:t>供应商、联系人及电话（加盖公章）：</w:t>
      </w:r>
      <w:r>
        <w:rPr>
          <w:rFonts w:hint="eastAsia" w:ascii="仿宋" w:hAnsi="仿宋" w:eastAsia="仿宋"/>
          <w:szCs w:val="21"/>
          <w:u w:val="single"/>
        </w:rPr>
        <w:t xml:space="preserve">                                                        </w:t>
      </w:r>
    </w:p>
    <w:p>
      <w:pPr>
        <w:spacing w:line="320" w:lineRule="exact"/>
        <w:rPr>
          <w:rFonts w:ascii="仿宋" w:hAnsi="仿宋" w:eastAsia="仿宋"/>
          <w:szCs w:val="21"/>
          <w:u w:val="single"/>
        </w:rPr>
      </w:pPr>
      <w:r>
        <w:rPr>
          <w:rFonts w:hint="eastAsia" w:ascii="仿宋" w:hAnsi="仿宋" w:eastAsia="仿宋"/>
          <w:szCs w:val="21"/>
        </w:rPr>
        <w:t>产品品牌、规格型号、产地、医疗器械注册证号：</w:t>
      </w:r>
      <w:r>
        <w:rPr>
          <w:rFonts w:hint="eastAsia" w:ascii="仿宋" w:hAnsi="仿宋" w:eastAsia="仿宋"/>
          <w:b/>
          <w:bCs/>
          <w:szCs w:val="21"/>
          <w:u w:val="single"/>
        </w:rPr>
        <w:t xml:space="preserve">     </w:t>
      </w:r>
      <w:r>
        <w:rPr>
          <w:rFonts w:hint="eastAsia" w:ascii="仿宋" w:hAnsi="仿宋" w:eastAsia="仿宋"/>
          <w:szCs w:val="21"/>
          <w:u w:val="single"/>
        </w:rPr>
        <w:t xml:space="preserve">                               </w:t>
      </w:r>
    </w:p>
    <w:p>
      <w:pPr>
        <w:spacing w:line="320" w:lineRule="exact"/>
        <w:rPr>
          <w:rFonts w:ascii="仿宋" w:hAnsi="仿宋" w:eastAsia="仿宋"/>
          <w:szCs w:val="21"/>
        </w:rPr>
      </w:pPr>
      <w:r>
        <w:rPr>
          <w:rFonts w:hint="eastAsia" w:ascii="仿宋" w:hAnsi="仿宋" w:eastAsia="仿宋"/>
          <w:b/>
          <w:szCs w:val="21"/>
        </w:rPr>
        <w:t>备注：</w:t>
      </w:r>
      <w:r>
        <w:rPr>
          <w:rFonts w:hint="eastAsia" w:ascii="仿宋" w:hAnsi="仿宋" w:eastAsia="仿宋"/>
          <w:szCs w:val="21"/>
        </w:rPr>
        <w:t>1、按要求格式填写并每页加盖报名供应商公章【电子章无效】，在规定时间内以</w:t>
      </w:r>
      <w:r>
        <w:rPr>
          <w:rFonts w:hint="eastAsia" w:ascii="仿宋" w:hAnsi="仿宋" w:eastAsia="仿宋"/>
          <w:b/>
          <w:szCs w:val="21"/>
        </w:rPr>
        <w:t>原件扫描件和电子版形式</w:t>
      </w:r>
      <w:r>
        <w:rPr>
          <w:rFonts w:hint="eastAsia" w:ascii="仿宋" w:hAnsi="仿宋" w:eastAsia="仿宋"/>
          <w:szCs w:val="21"/>
        </w:rPr>
        <w:t>发送至医院指定邮箱（</w:t>
      </w:r>
      <w:r>
        <w:rPr>
          <w:rFonts w:hint="eastAsia" w:ascii="仿宋" w:hAnsi="仿宋" w:eastAsia="仿宋"/>
          <w:szCs w:val="21"/>
          <w:u w:val="single"/>
          <w:lang w:eastAsia="zh-CN"/>
        </w:rPr>
        <w:t>院办</w:t>
      </w:r>
      <w:r>
        <w:rPr>
          <w:rFonts w:hint="eastAsia" w:ascii="仿宋" w:hAnsi="仿宋" w:eastAsia="仿宋"/>
          <w:szCs w:val="21"/>
        </w:rPr>
        <w:t>：lasdlrmyy@163.com）；</w:t>
      </w:r>
    </w:p>
    <w:p>
      <w:pPr>
        <w:rPr>
          <w:rFonts w:ascii="仿宋" w:hAnsi="仿宋" w:eastAsia="仿宋"/>
          <w:szCs w:val="21"/>
        </w:rPr>
      </w:pPr>
      <w:r>
        <w:rPr>
          <w:rFonts w:hint="eastAsia" w:ascii="仿宋" w:hAnsi="仿宋" w:eastAsia="仿宋"/>
          <w:szCs w:val="21"/>
        </w:rPr>
        <w:t xml:space="preserve">      2、响应情况（是/否）若为否则继续填写具体建议修改指标，建议修改指标须慎重填写（该指标若为独家则无效，原则上须满足业界主流品牌同档次水平产品），</w:t>
      </w:r>
      <w:r>
        <w:rPr>
          <w:rFonts w:hint="eastAsia" w:ascii="仿宋" w:hAnsi="仿宋" w:eastAsia="仿宋"/>
          <w:b/>
          <w:szCs w:val="21"/>
          <w:u w:val="single"/>
        </w:rPr>
        <w:t>同时务必备注本品牌本规格型号产品相对应的真实指标并标注是否为独家（供医院汇总定稿版参数时选择）；</w:t>
      </w:r>
    </w:p>
    <w:p>
      <w:pPr>
        <w:spacing w:line="320" w:lineRule="exact"/>
        <w:rPr>
          <w:rFonts w:ascii="仿宋" w:hAnsi="仿宋" w:eastAsia="仿宋"/>
          <w:szCs w:val="21"/>
        </w:rPr>
      </w:pPr>
      <w:r>
        <w:rPr>
          <w:rFonts w:hint="eastAsia" w:ascii="仿宋" w:hAnsi="仿宋" w:eastAsia="仿宋"/>
          <w:szCs w:val="21"/>
        </w:rPr>
        <w:t xml:space="preserve">   </w:t>
      </w:r>
    </w:p>
    <w:p>
      <w:pPr>
        <w:spacing w:line="320" w:lineRule="exact"/>
        <w:rPr>
          <w:rFonts w:ascii="仿宋" w:hAnsi="仿宋" w:eastAsia="仿宋"/>
          <w:b/>
          <w:szCs w:val="21"/>
        </w:rPr>
      </w:pPr>
    </w:p>
    <w:p>
      <w:pPr>
        <w:spacing w:line="320" w:lineRule="exact"/>
        <w:rPr>
          <w:rFonts w:ascii="仿宋" w:hAnsi="仿宋" w:eastAsia="仿宋"/>
          <w:b/>
          <w:szCs w:val="21"/>
        </w:rPr>
      </w:pPr>
      <w:r>
        <w:rPr>
          <w:rFonts w:hint="eastAsia" w:ascii="仿宋" w:hAnsi="仿宋" w:eastAsia="仿宋"/>
          <w:b/>
          <w:szCs w:val="21"/>
        </w:rPr>
        <w:t>拟购项目初步参数结构如下：</w:t>
      </w:r>
    </w:p>
    <w:p>
      <w:pPr>
        <w:spacing w:line="320" w:lineRule="exact"/>
        <w:rPr>
          <w:rFonts w:ascii="仿宋" w:hAnsi="仿宋" w:eastAsia="仿宋"/>
          <w:b/>
          <w:szCs w:val="21"/>
        </w:rPr>
      </w:pPr>
    </w:p>
    <w:p>
      <w:pPr>
        <w:spacing w:line="320" w:lineRule="exact"/>
      </w:pPr>
      <w:r>
        <w:rPr>
          <w:rFonts w:hint="eastAsia"/>
        </w:rPr>
        <w:t>软件</w:t>
      </w:r>
      <w:r>
        <w:t>要求</w:t>
      </w:r>
    </w:p>
    <w:p>
      <w:pPr>
        <w:spacing w:line="320" w:lineRule="exact"/>
        <w:rPr>
          <w:rFonts w:hint="eastAsia"/>
        </w:rPr>
      </w:pPr>
      <w:r>
        <w:rPr>
          <w:rFonts w:hint="eastAsia"/>
        </w:rPr>
        <w:t>医院感染实时监测系统基本功能项:</w:t>
      </w:r>
    </w:p>
    <w:p>
      <w:pPr>
        <w:spacing w:line="320" w:lineRule="exact"/>
        <w:rPr>
          <w:rFonts w:hint="eastAsia"/>
        </w:rPr>
      </w:pPr>
      <w:r>
        <w:rPr>
          <w:rFonts w:hint="eastAsia"/>
        </w:rPr>
        <w:t>根据《WS/T 547-2017医院感染管理信息系统基本功能规范》、《WS/T 312-2009医院感染监测规范》、《医院感染监测基本数据集及质量控制指标集实施指南（20</w:t>
      </w:r>
      <w:r>
        <w:rPr>
          <w:rFonts w:hint="eastAsia"/>
          <w:lang w:val="en-US" w:eastAsia="zh-CN"/>
        </w:rPr>
        <w:t>21</w:t>
      </w:r>
      <w:r>
        <w:rPr>
          <w:rFonts w:hint="eastAsia"/>
        </w:rPr>
        <w:t>版）》、《医院感染信息化监测现场检查量表2017版》制定本功能列表。</w:t>
      </w:r>
    </w:p>
    <w:tbl>
      <w:tblPr>
        <w:tblStyle w:val="8"/>
        <w:tblW w:w="9498" w:type="dxa"/>
        <w:tblInd w:w="-5" w:type="dxa"/>
        <w:tblLayout w:type="autofit"/>
        <w:tblCellMar>
          <w:top w:w="0" w:type="dxa"/>
          <w:left w:w="108" w:type="dxa"/>
          <w:bottom w:w="0" w:type="dxa"/>
          <w:right w:w="108" w:type="dxa"/>
        </w:tblCellMar>
      </w:tblPr>
      <w:tblGrid>
        <w:gridCol w:w="1575"/>
        <w:gridCol w:w="570"/>
        <w:gridCol w:w="2675"/>
        <w:gridCol w:w="427"/>
        <w:gridCol w:w="990"/>
        <w:gridCol w:w="993"/>
        <w:gridCol w:w="850"/>
        <w:gridCol w:w="1418"/>
      </w:tblGrid>
      <w:tr>
        <w:tblPrEx>
          <w:tblCellMar>
            <w:top w:w="0" w:type="dxa"/>
            <w:left w:w="108" w:type="dxa"/>
            <w:bottom w:w="0" w:type="dxa"/>
            <w:right w:w="108" w:type="dxa"/>
          </w:tblCellMar>
        </w:tblPrEx>
        <w:trPr>
          <w:trHeight w:val="117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参数名称</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序号</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参数设置</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数量</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响应情况及</w:t>
            </w: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品牌、型号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建议修</w:t>
            </w: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改指标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ind w:right="-107" w:rightChars="-51"/>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备注（真实指标、是否独家）</w:t>
            </w:r>
          </w:p>
        </w:tc>
      </w:tr>
      <w:tr>
        <w:tblPrEx>
          <w:tblCellMar>
            <w:top w:w="0" w:type="dxa"/>
            <w:left w:w="108" w:type="dxa"/>
            <w:bottom w:w="0" w:type="dxa"/>
            <w:right w:w="108" w:type="dxa"/>
          </w:tblCellMar>
        </w:tblPrEx>
        <w:trPr>
          <w:trHeight w:val="780"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color w:val="000000"/>
                <w:kern w:val="0"/>
                <w:szCs w:val="21"/>
              </w:rPr>
            </w:pPr>
            <w:r>
              <w:rPr>
                <w:rFonts w:hint="eastAsia"/>
                <w:b/>
                <w:bCs/>
              </w:rPr>
              <w:t>数据采集功能</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仿宋" w:hAnsi="仿宋" w:eastAsia="仿宋" w:cs="宋体"/>
                <w:color w:val="000000"/>
                <w:kern w:val="0"/>
                <w:szCs w:val="21"/>
                <w:lang w:eastAsia="zh-CN"/>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系统支持采集住院患者的基本信息：住院患者标识符、住院次数、病案号、姓名、性别、出生日期、有效身份证件号码、入院日期时间、出院日期时间、离院方式、主治医师</w:t>
            </w:r>
            <w:r>
              <w:rPr>
                <w:rFonts w:hint="eastAsia" w:ascii="仿宋" w:hAnsi="仿宋" w:eastAsia="仿宋" w:cs="宋体"/>
                <w:color w:val="000000"/>
                <w:kern w:val="0"/>
                <w:szCs w:val="21"/>
                <w:lang w:eastAsia="zh-CN"/>
              </w:rPr>
              <w:t>；</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系统支持采集住院患者的住院期间转移信息：入住病区代码、入病区日期时间、出病区日期时间</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6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系统支持采集住院患者的器械相关治疗信息：医嘱号、器械相关治疗医嘱、器械相关治疗医嘱开始时间、器械相关治疗医嘱终止时间</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系统支持采集住院患者的病原学检验信息：检验号、标本采集时间、结果报告时间、标本、培养结果、特殊标记、备注</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系统支持采集住院患者的抗菌药物敏感性试验信息：检验号、标本采集时间、报告时间、标本、菌名、抗菌药物名称、药敏结果</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系统支持采集住院患者的生命体征信息：</w:t>
            </w:r>
            <w:r>
              <w:rPr>
                <w:rFonts w:hint="eastAsia" w:ascii="仿宋" w:hAnsi="仿宋" w:eastAsia="仿宋" w:cs="宋体"/>
                <w:color w:val="000000"/>
                <w:kern w:val="0"/>
                <w:szCs w:val="21"/>
                <w:lang w:val="en-US" w:eastAsia="zh-CN"/>
              </w:rPr>
              <w:t>体温测量日期时间</w:t>
            </w:r>
            <w:r>
              <w:rPr>
                <w:rFonts w:hint="eastAsia" w:ascii="仿宋" w:hAnsi="仿宋" w:eastAsia="仿宋" w:cs="宋体"/>
                <w:color w:val="000000"/>
                <w:kern w:val="0"/>
                <w:szCs w:val="21"/>
              </w:rPr>
              <w:t>、</w:t>
            </w:r>
            <w:r>
              <w:rPr>
                <w:rFonts w:hint="eastAsia" w:ascii="仿宋" w:hAnsi="仿宋" w:eastAsia="仿宋" w:cs="宋体"/>
                <w:color w:val="000000"/>
                <w:kern w:val="0"/>
                <w:szCs w:val="21"/>
                <w:lang w:val="en-US" w:eastAsia="zh-CN"/>
              </w:rPr>
              <w:t>体温测量值</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系统支持采集住院患者的常规检验信息：检验号、标本采集时间、结果</w:t>
            </w:r>
            <w:r>
              <w:rPr>
                <w:rFonts w:hint="eastAsia" w:ascii="仿宋" w:hAnsi="仿宋" w:eastAsia="仿宋" w:cs="宋体"/>
                <w:color w:val="000000"/>
                <w:kern w:val="0"/>
                <w:szCs w:val="21"/>
                <w:lang w:val="en-US" w:eastAsia="zh-CN"/>
              </w:rPr>
              <w:t>报告</w:t>
            </w:r>
            <w:r>
              <w:rPr>
                <w:rFonts w:hint="eastAsia" w:ascii="仿宋" w:hAnsi="仿宋" w:eastAsia="仿宋" w:cs="宋体"/>
                <w:color w:val="000000"/>
                <w:kern w:val="0"/>
                <w:szCs w:val="21"/>
              </w:rPr>
              <w:t>时间、标本、检验名称、检验子项名称、子项结果值、是否异常</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系统支持采集住院患者的影像学报告信息：检查号、检查部位、检查类型、检查时间、检查所见、印象</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(7)</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系统支持采集住院患者使用抗菌药物</w:t>
            </w:r>
            <w:r>
              <w:rPr>
                <w:rFonts w:hint="eastAsia" w:ascii="仿宋" w:hAnsi="仿宋" w:eastAsia="仿宋" w:cs="宋体"/>
                <w:color w:val="000000"/>
                <w:kern w:val="0"/>
                <w:szCs w:val="21"/>
                <w:lang w:val="en-US" w:eastAsia="zh-CN"/>
              </w:rPr>
              <w:t>信息：抗菌药物</w:t>
            </w:r>
            <w:r>
              <w:rPr>
                <w:rFonts w:hint="eastAsia" w:ascii="仿宋" w:hAnsi="仿宋" w:eastAsia="仿宋" w:cs="宋体"/>
                <w:color w:val="000000"/>
                <w:kern w:val="0"/>
                <w:szCs w:val="21"/>
              </w:rPr>
              <w:t>通用名称、使用开始日期时间、使用结束日期时间、等级、用药目的、给药方式、处方医师姓名、职称</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首次执行时间，以及抗菌药物执行的执行时间、执行人、执行剂量、执行单位</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(8)</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系统支持采集住院患者的手术信息：手术名称、手术</w:t>
            </w:r>
            <w:r>
              <w:rPr>
                <w:rFonts w:ascii="仿宋" w:hAnsi="仿宋" w:eastAsia="仿宋" w:cs="宋体"/>
                <w:color w:val="000000"/>
                <w:kern w:val="0"/>
                <w:szCs w:val="21"/>
              </w:rPr>
              <w:t>ICD</w:t>
            </w:r>
            <w:r>
              <w:rPr>
                <w:rFonts w:hint="eastAsia" w:ascii="仿宋" w:hAnsi="仿宋" w:eastAsia="仿宋" w:cs="宋体"/>
                <w:color w:val="000000"/>
                <w:kern w:val="0"/>
                <w:szCs w:val="21"/>
              </w:rPr>
              <w:t>编码、手术开始日期时间、手术结束日期时间、手术切口类别代码、手术切口愈合等级代码、麻醉</w:t>
            </w:r>
            <w:r>
              <w:rPr>
                <w:rFonts w:hint="eastAsia" w:ascii="仿宋" w:hAnsi="仿宋" w:eastAsia="仿宋" w:cs="宋体"/>
                <w:color w:val="000000"/>
                <w:kern w:val="0"/>
                <w:szCs w:val="21"/>
                <w:lang w:val="en-US" w:eastAsia="zh-CN"/>
              </w:rPr>
              <w:t>分级</w:t>
            </w:r>
            <w:r>
              <w:rPr>
                <w:rFonts w:hint="eastAsia" w:ascii="仿宋" w:hAnsi="仿宋" w:eastAsia="仿宋" w:cs="宋体"/>
                <w:color w:val="000000"/>
                <w:kern w:val="0"/>
                <w:szCs w:val="21"/>
              </w:rPr>
              <w:t>（</w:t>
            </w:r>
            <w:r>
              <w:rPr>
                <w:rFonts w:ascii="仿宋" w:hAnsi="仿宋" w:eastAsia="仿宋" w:cs="宋体"/>
                <w:color w:val="000000"/>
                <w:kern w:val="0"/>
                <w:szCs w:val="21"/>
              </w:rPr>
              <w:t>ASA</w:t>
            </w:r>
            <w:r>
              <w:rPr>
                <w:rFonts w:hint="eastAsia" w:ascii="仿宋" w:hAnsi="仿宋" w:eastAsia="仿宋" w:cs="宋体"/>
                <w:color w:val="000000"/>
                <w:kern w:val="0"/>
                <w:szCs w:val="21"/>
              </w:rPr>
              <w:t>）评分、</w:t>
            </w:r>
            <w:r>
              <w:rPr>
                <w:rFonts w:hint="eastAsia" w:ascii="仿宋" w:hAnsi="仿宋" w:eastAsia="仿宋" w:cs="宋体"/>
                <w:color w:val="000000"/>
                <w:kern w:val="0"/>
                <w:szCs w:val="21"/>
                <w:lang w:val="en-US" w:eastAsia="zh-CN"/>
              </w:rPr>
              <w:t>手术紧急程度(择期/急诊)</w:t>
            </w:r>
            <w:r>
              <w:rPr>
                <w:rFonts w:hint="eastAsia" w:ascii="仿宋" w:hAnsi="仿宋" w:eastAsia="仿宋" w:cs="宋体"/>
                <w:color w:val="000000"/>
                <w:kern w:val="0"/>
                <w:szCs w:val="21"/>
              </w:rPr>
              <w:t>、手术患者进入手术室后使用抗菌药物通用名称、手术患者进入手术室后抗菌药物给药日期时间、手术医师（代码）、植入物使用、失血量、输血量、手术备皮方式及时间</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(9)</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系统支持病案首页手术登记、手术麻醉系统、登记系统等多个数据来源的手术记录</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0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记录医院感染判断相关数据：医院感染部位名称、医院感染日期时间、医院感染转归情况、医院感染转归日期时间、是否新发医院感染、医院感染属性、手术部位感染名称、实验室检出病原体的感染类型等</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0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r>
              <w:rPr>
                <w:rFonts w:hint="eastAsia" w:ascii="仿宋" w:hAnsi="仿宋" w:eastAsia="仿宋" w:cs="宋体"/>
                <w:color w:val="000000"/>
                <w:kern w:val="0"/>
                <w:szCs w:val="21"/>
              </w:rPr>
              <w:t>通过数据访问中间件，</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系统支持每天定时自动采集</w:t>
            </w:r>
            <w:r>
              <w:rPr>
                <w:rFonts w:ascii="仿宋" w:hAnsi="仿宋" w:eastAsia="仿宋" w:cs="宋体"/>
                <w:color w:val="000000"/>
                <w:kern w:val="0"/>
                <w:szCs w:val="21"/>
              </w:rPr>
              <w:t>HIS</w:t>
            </w:r>
            <w:r>
              <w:rPr>
                <w:rFonts w:hint="eastAsia" w:ascii="仿宋" w:hAnsi="仿宋" w:eastAsia="仿宋" w:cs="宋体"/>
                <w:color w:val="000000"/>
                <w:kern w:val="0"/>
                <w:szCs w:val="21"/>
                <w:lang w:eastAsia="zh-CN"/>
              </w:rPr>
              <w:t>、</w:t>
            </w:r>
            <w:r>
              <w:rPr>
                <w:rFonts w:ascii="仿宋" w:hAnsi="仿宋" w:eastAsia="仿宋" w:cs="宋体"/>
                <w:color w:val="000000"/>
                <w:kern w:val="0"/>
                <w:szCs w:val="21"/>
              </w:rPr>
              <w:t>LIS</w:t>
            </w:r>
            <w:r>
              <w:rPr>
                <w:rFonts w:hint="eastAsia" w:ascii="仿宋" w:hAnsi="仿宋" w:eastAsia="仿宋" w:cs="宋体"/>
                <w:color w:val="000000"/>
                <w:kern w:val="0"/>
                <w:szCs w:val="21"/>
                <w:lang w:eastAsia="zh-CN"/>
              </w:rPr>
              <w:t>、</w:t>
            </w:r>
            <w:r>
              <w:rPr>
                <w:rFonts w:ascii="仿宋" w:hAnsi="仿宋" w:eastAsia="仿宋" w:cs="宋体"/>
                <w:color w:val="000000"/>
                <w:kern w:val="0"/>
                <w:szCs w:val="21"/>
              </w:rPr>
              <w:t>RIS</w:t>
            </w:r>
            <w:r>
              <w:rPr>
                <w:rFonts w:hint="eastAsia" w:ascii="仿宋" w:hAnsi="仿宋" w:eastAsia="仿宋" w:cs="宋体"/>
                <w:color w:val="000000"/>
                <w:kern w:val="0"/>
                <w:szCs w:val="21"/>
                <w:lang w:val="en-US" w:eastAsia="zh-CN"/>
              </w:rPr>
              <w:t>/</w:t>
            </w:r>
            <w:r>
              <w:rPr>
                <w:rFonts w:ascii="仿宋" w:hAnsi="仿宋" w:eastAsia="仿宋" w:cs="宋体"/>
                <w:color w:val="000000"/>
                <w:kern w:val="0"/>
                <w:szCs w:val="21"/>
              </w:rPr>
              <w:t>PACS</w:t>
            </w:r>
            <w:r>
              <w:rPr>
                <w:rFonts w:hint="eastAsia" w:ascii="仿宋" w:hAnsi="仿宋" w:eastAsia="仿宋" w:cs="宋体"/>
                <w:color w:val="000000"/>
                <w:kern w:val="0"/>
                <w:szCs w:val="21"/>
              </w:rPr>
              <w:t>、</w:t>
            </w:r>
            <w:r>
              <w:rPr>
                <w:rFonts w:ascii="仿宋" w:hAnsi="仿宋" w:eastAsia="仿宋" w:cs="宋体"/>
                <w:color w:val="000000"/>
                <w:kern w:val="0"/>
                <w:szCs w:val="21"/>
              </w:rPr>
              <w:t>EMR</w:t>
            </w:r>
            <w:r>
              <w:rPr>
                <w:rFonts w:hint="eastAsia" w:ascii="仿宋" w:hAnsi="仿宋" w:eastAsia="仿宋" w:cs="宋体"/>
                <w:color w:val="000000"/>
                <w:kern w:val="0"/>
                <w:szCs w:val="21"/>
              </w:rPr>
              <w:t>、手术麻醉系统</w:t>
            </w: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移动护理系统</w:t>
            </w:r>
            <w:r>
              <w:rPr>
                <w:rFonts w:hint="eastAsia" w:ascii="仿宋" w:hAnsi="仿宋" w:eastAsia="仿宋" w:cs="宋体"/>
                <w:color w:val="000000"/>
                <w:kern w:val="0"/>
                <w:szCs w:val="21"/>
              </w:rPr>
              <w:t>等医疗机构已有业务系统</w:t>
            </w:r>
            <w:r>
              <w:rPr>
                <w:rFonts w:hint="eastAsia" w:ascii="仿宋" w:hAnsi="仿宋" w:eastAsia="仿宋" w:cs="宋体"/>
                <w:color w:val="000000"/>
                <w:kern w:val="0"/>
                <w:szCs w:val="21"/>
                <w:lang w:val="en-US" w:eastAsia="zh-CN"/>
              </w:rPr>
              <w:t>或数据平台</w:t>
            </w:r>
            <w:r>
              <w:rPr>
                <w:rFonts w:hint="eastAsia" w:ascii="仿宋" w:hAnsi="仿宋" w:eastAsia="仿宋" w:cs="宋体"/>
                <w:color w:val="000000"/>
                <w:kern w:val="0"/>
                <w:szCs w:val="21"/>
              </w:rPr>
              <w:t>中存储的住院患者感染相关临床数据</w:t>
            </w:r>
          </w:p>
          <w:p>
            <w:pPr>
              <w:widowControl/>
              <w:rPr>
                <w:rFonts w:ascii="仿宋" w:hAnsi="仿宋" w:eastAsia="仿宋" w:cs="宋体"/>
                <w:color w:val="000000"/>
                <w:kern w:val="0"/>
                <w:szCs w:val="21"/>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60"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lang w:val="en-US" w:eastAsia="zh-CN"/>
              </w:rPr>
              <w:t>智能预警疑似感染病例</w:t>
            </w:r>
          </w:p>
          <w:p>
            <w:pPr>
              <w:widowControl/>
              <w:jc w:val="center"/>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院感系统支持根据患者医院感染相关临床数据筛选疑似感染病例。从临床诊断或病原学诊断角度出发，对患者住院过程中产生的住院信息、细菌送检信息、生化检验信息、病毒鉴定信息、手术信息、体温信息、抗菌药物用药信息、诊断信息等患者感染相关临床数据进行综合性分析，智能预警疑似感染病例。</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8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系统支持根据每日新采集的患者感染相关临床数据与之前采集的患者感染相关临床数据综合分析，已经确诊的医院感染病例没有新的变化不再预警</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系统支持已经诊断医院感染例次中的致病菌重复检出不再重复预警</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0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院感系统支持定制预警诊断策略，结合医院的实际情况，针对性的提供疑似感染病例的筛查方案。系统可根据患者住院时长、常规生化检验、抗菌药物医嘱、手术、插管情况、病毒检验、体征等各种诊疗数据联合判断，从院感专职人员监测要求出发，来定义新的诊断策略规则，筛选疑似感染患者。例如，针对于新生儿患者，当新生儿患者出现体温低于36.5℃或者高于37.5℃，系统应可自动预警提示新生儿体温异常。</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60"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r>
              <w:rPr>
                <w:rFonts w:hint="eastAsia"/>
                <w:b/>
                <w:bCs/>
                <w:color w:val="000000"/>
              </w:rPr>
              <w:t>综合性监测</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系统支持根据每日新采集的住院患者感染相关临床数据自动生成住院患者的疑似医院感染病例预警</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系统支持疑似医院感染病例预警以待处理任务列表的形式展示给医院感染监测人员</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eastAsia="zh-CN"/>
              </w:rPr>
              <w:t>（</w:t>
            </w: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系统支持展示在院患者所有仍未处理的疑似医院感染病例预警列表，列表按照科室分组</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系统支持展示在院患者所有已经处理的和仍未处理的疑似医院感染病例预警列表，列表按照科室分组</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系统支持展示出院患者所有仍未处理的疑似医院感染病例预警列表，列表按照出院月份分组，不因转科、出院等情况消失</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系统支持展示出院患者所有已经处理的和仍未处理的疑似医院感染病例预警列表，列表按照出院月份分组，不因转科、出院等情况消失</w:t>
            </w:r>
            <w:r>
              <w:rPr>
                <w:rFonts w:ascii="仿宋" w:hAnsi="仿宋" w:eastAsia="仿宋" w:cs="宋体"/>
                <w:color w:val="000000"/>
                <w:kern w:val="0"/>
                <w:szCs w:val="21"/>
              </w:rPr>
              <w:t xml:space="preserve"> </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2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系统支持无需医院感染监测人员操作疑似医院感染病例预警自动以任务列表的形式展现给临床医生</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系统支持疑似医院感染病例预警列表临床医生只需要确认或者排除</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系统支持展示在院患者的疑似医院感染病例预警情况给临床医师</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系统支持展示出院患者</w:t>
            </w:r>
            <w:r>
              <w:rPr>
                <w:rFonts w:hint="eastAsia" w:ascii="仿宋" w:hAnsi="仿宋" w:eastAsia="仿宋" w:cs="宋体"/>
                <w:color w:val="000000"/>
                <w:kern w:val="0"/>
                <w:szCs w:val="21"/>
                <w:lang w:val="en-US" w:eastAsia="zh-CN"/>
              </w:rPr>
              <w:t>的</w:t>
            </w:r>
            <w:r>
              <w:rPr>
                <w:rFonts w:hint="eastAsia" w:ascii="仿宋" w:hAnsi="仿宋" w:eastAsia="仿宋" w:cs="宋体"/>
                <w:color w:val="000000"/>
                <w:kern w:val="0"/>
                <w:szCs w:val="21"/>
              </w:rPr>
              <w:t>疑似医院感染病例预警情况给临床医师</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6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系统支持提供临床医生主动上报功能，对系统未自动筛查出的、由临床医生诊断的医院感染病例进行上报</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系统支持提供对临床医生诊断的系统未自动筛查的医院感染病例进行上报</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40"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r>
              <w:rPr>
                <w:rFonts w:hint="eastAsia"/>
                <w:b/>
                <w:bCs/>
                <w:color w:val="000000"/>
              </w:rPr>
              <w:t>预警功能</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任意日期基于危险因素的预警：群体性发热预警、群体便常规送检预警、群体性使用呼吸机预警、群体性使用中心静脉插管预警、群体性使用泌尿道插管预警、重点菌检出预警、同种微生物群体性检出预警</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系统支持发热阈值、便常规送检阈值、呼吸机使用阈值、中心静脉插管阈值、泌尿道插管阈值、菌检出阈值调整功能</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系统支持展示的预警设置参数有时间范围和最小次数范围</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系统支持展示任意日期超出阈值的病区</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系统支持展示任意日期超出阈值的病区超出的指标值</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6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系统支持监测任意日期所有病区的现患情况</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系统支持对各病区现患情况分别设定基准感染率阈值</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系统支持对任意日期超出阈值的病区自动标红显示</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系统支持可以根据现患率对各病区进行排序</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48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系统支持点击病区后展示该病区任意日期的前后各一周的按照床位列表的在病区患者医院感染情况</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点击病区后展示该病区任意日期的前后各一周的按照床位列表的在病区患者通过图例展示住院患者的呼吸机使用情况、中心静脉插管使用情况、泌尿道插管使用情况、发热情况、血常规情况、尿常规情况、痰培养检出情况、其它培养检出情况、抗菌药物使用情况</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300"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color w:val="000000"/>
                <w:kern w:val="0"/>
                <w:szCs w:val="21"/>
              </w:rPr>
            </w:pPr>
            <w:r>
              <w:rPr>
                <w:rFonts w:hint="eastAsia"/>
                <w:b/>
                <w:bCs/>
                <w:color w:val="000000"/>
              </w:rPr>
              <w:t>疑似医院感染病例辅助诊断</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系统支持展示在院患者所有仍未处理的疑似医院感染病例预警工作列表中患者预警的浏览、导出功能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系统支持展示在院患者所有已经处理的和仍未处理的疑似医院感染病例预警工作列表中患者预警的浏览、导出功能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系统支持展示出院患者所有仍未处理的疑似医院感染病例预警列表中患者预警工作列表的浏览、导出功能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系统支持展示出院患者所有已经处理的和仍未处理的疑似医院感染病例预警工作列表中患者预警的浏览、导出功能</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8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系统支持疑似感染病例预警信息中包含疑似感染部位</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系统支持疑似感染病例预警信息中包含疑似感染日期</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系统支持疑似感染病例预警信息中自动区分院内院外感染情况</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系统支持疑似感染病例预警信息中自动设置感染所在病区</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系统支持疑似感染病例预警信息中根据医院诊断情况自动设置感染相关致病菌的菌培养类型</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系统支持疑似感染病例预警信息中包含预警持续的时间段中特定产生预警的异常发生次数</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(7)</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系统支持疑似感染病例预警信息中包含预警持续的时间段</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(8)</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系统支持疑似感染病例预警信息中包含预警持续的天数</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(9)</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系统支持疑似感染病例预警信息中包含预警持续的时间段中发热次数</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(10)</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系统支持疑似感染病例预警信息中包含预警持续的时间段中送检血常规的次数以及血常规异常次数</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(11)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系统支持疑似感染病例预警信息若为三管相关感染，会包含三管相关危险因素的疑似感染发生前置管天数</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系统支持疑似感染病例预警信息若为三管相关感染，会包含三管相关危险因素的预警持续的时间段中置管天数</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0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系统支持展示感染要素时序图，以天为单位图形化展示患者入院到出院整个住院过程中感染相关危险因素的变化情况</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系统支持以天为单位图形化展示患者住院过程中三大管使用情况</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系统支持展示以天为单位图形化展示患者住院过程中发热情况及发热值</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系统支持展示以天为单位图形化展示患者住院过程中血常规、尿常规、粪常规、其他常规异常情况、送检培养情况及细菌检出情况</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系统支持展示以天为单位图形化展示患者住院过程中手术基本信息</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系统支持展示以天为单位图形化展示患者住院过程中使用抗菌药物情况</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(7)</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系统支持点击感染要素时序图的任意一天后以两周为单位展示患者感染相关明细数据</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6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系统支持展示患者住院过程中的转病区记录</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系统支持展示电子病历的病程记录的浏览功能，在电子病历系统提供了文本内容的前提下，</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系统提供病程记录中感染关键词标注功能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系统支持展示影像检查报告浏览功能，提供影像检查报告感染关键词标注功能，</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系统支持展示一个住院患者</w:t>
            </w:r>
            <w:r>
              <w:rPr>
                <w:rFonts w:hint="eastAsia" w:ascii="仿宋" w:hAnsi="仿宋" w:eastAsia="仿宋" w:cs="宋体"/>
                <w:color w:val="000000"/>
                <w:kern w:val="0"/>
                <w:szCs w:val="21"/>
                <w:lang w:val="en-US" w:eastAsia="zh-CN"/>
              </w:rPr>
              <w:t>历</w:t>
            </w:r>
            <w:r>
              <w:rPr>
                <w:rFonts w:hint="eastAsia" w:ascii="仿宋" w:hAnsi="仿宋" w:eastAsia="仿宋" w:cs="宋体"/>
                <w:color w:val="000000"/>
                <w:kern w:val="0"/>
                <w:szCs w:val="21"/>
              </w:rPr>
              <w:t>次住院过程中影像检查报告浏览功能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系统支持展示患者抗菌药物使用情况，包括抗菌药物名称、医嘱起止时间、药物等级、开医嘱医生、医生等级、给药方式</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系统支持展示患者细菌培养原始数据功能，包括标本、细菌名称、细菌培养分类、耐药级别、是否</w:t>
            </w:r>
            <w:r>
              <w:rPr>
                <w:rFonts w:ascii="仿宋" w:hAnsi="仿宋" w:eastAsia="仿宋" w:cs="宋体"/>
                <w:color w:val="000000"/>
                <w:kern w:val="0"/>
                <w:szCs w:val="21"/>
              </w:rPr>
              <w:t>ESBL</w:t>
            </w:r>
            <w:r>
              <w:rPr>
                <w:rFonts w:hint="eastAsia" w:ascii="仿宋" w:hAnsi="仿宋" w:eastAsia="仿宋" w:cs="宋体"/>
                <w:color w:val="000000"/>
                <w:kern w:val="0"/>
                <w:szCs w:val="21"/>
              </w:rPr>
              <w:t>阳性</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系统支持展示患者手术原始数据功能，包括手术时所在病区、手术</w:t>
            </w:r>
            <w:r>
              <w:rPr>
                <w:rFonts w:hint="eastAsia" w:ascii="仿宋" w:hAnsi="仿宋" w:eastAsia="仿宋" w:cs="宋体"/>
                <w:color w:val="000000"/>
                <w:kern w:val="0"/>
                <w:szCs w:val="21"/>
                <w:lang w:val="en-US" w:eastAsia="zh-CN"/>
              </w:rPr>
              <w:t>名称</w:t>
            </w:r>
            <w:r>
              <w:rPr>
                <w:rFonts w:hint="eastAsia" w:ascii="仿宋" w:hAnsi="仿宋" w:eastAsia="仿宋" w:cs="宋体"/>
                <w:color w:val="000000"/>
                <w:kern w:val="0"/>
                <w:szCs w:val="21"/>
              </w:rPr>
              <w:t>、开始时间、结束时间、愈合等级、切口等级、麻醉评分、手术医生、手术助手、麻醉医生、麻醉方式、手术</w:t>
            </w:r>
            <w:r>
              <w:rPr>
                <w:rFonts w:hint="eastAsia" w:ascii="仿宋" w:hAnsi="仿宋" w:eastAsia="仿宋" w:cs="宋体"/>
                <w:color w:val="000000"/>
                <w:kern w:val="0"/>
                <w:szCs w:val="21"/>
                <w:lang w:val="en-US" w:eastAsia="zh-CN"/>
              </w:rPr>
              <w:t>时长</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(7)</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系统支持展示患者常规检验数据功能，包括标本、常规类别、白细胞值、中性粒细胞值</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(8)</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系统支持展示患者医嘱中插管相关原始数据功能，包括治疗类型、治疗名称、开始时间、终止时间、持续天数</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(9)</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系统支持展示患者异常体温数据功能，包括体温异常时所在科室、体温异常日期、体温</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0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系统支持向医院感染监测人员和临床医师展示患者入院以来的感染诊断信息</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系统支持向医院感染监测人员和临床医师提供快速“确认”疑似感染功能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(3)</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系统支持向医院感染监测人员和临床医师提供快速“排除”疑似感染功能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(4)</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系统支持向医院感染监测人员和临床医师提供快速“排除全部疑似诊断”疑似感染功能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(5)</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系统支持向医院感染监测人员和临床医师提供快速“确认全部疑似诊断”疑似感染功能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(6)</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系统支持向医院感染监测人员提供添加感染部位的功能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(7)</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系统支持向医院感染监测人员提供编辑感染部位的功能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(8)</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系统支持向医院感染监测人员提供确认一个疑似感染例次为社区感染的功能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(9)</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系统支持向医院感染监测人员提供确认一个疑似感染例次为医院感染的功能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(10)</w:t>
            </w:r>
            <w:r>
              <w:rPr>
                <w:rFonts w:hint="eastAsia" w:ascii="仿宋" w:hAnsi="仿宋" w:eastAsia="仿宋" w:cs="宋体"/>
                <w:color w:val="000000"/>
                <w:kern w:val="0"/>
                <w:szCs w:val="21"/>
                <w:lang w:eastAsia="zh-CN"/>
              </w:rPr>
              <w:t>院感</w:t>
            </w:r>
            <w:r>
              <w:rPr>
                <w:rFonts w:hint="eastAsia" w:ascii="仿宋" w:hAnsi="仿宋" w:eastAsia="仿宋" w:cs="宋体"/>
                <w:color w:val="000000"/>
                <w:kern w:val="0"/>
                <w:szCs w:val="21"/>
              </w:rPr>
              <w:t>系统支持向医院感染监测人员提供拆分感染例次的功能</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8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w:t>
            </w:r>
            <w:r>
              <w:rPr>
                <w:rFonts w:hint="eastAsia" w:ascii="仿宋" w:hAnsi="仿宋" w:eastAsia="仿宋" w:cs="宋体"/>
                <w:color w:val="000000"/>
                <w:kern w:val="0"/>
                <w:szCs w:val="21"/>
              </w:rPr>
              <w:t>1)院感系统支持向医院感染监测人员提供浏览病例收藏夹的功能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w:t>
            </w:r>
            <w:r>
              <w:rPr>
                <w:rFonts w:hint="eastAsia" w:ascii="仿宋" w:hAnsi="仿宋" w:eastAsia="仿宋" w:cs="宋体"/>
                <w:color w:val="000000"/>
                <w:kern w:val="0"/>
                <w:szCs w:val="21"/>
              </w:rPr>
              <w:t>2)院感系统支持向医院感染监测人员提供最近访问患者列表的功能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w:t>
            </w:r>
            <w:r>
              <w:rPr>
                <w:rFonts w:hint="eastAsia" w:ascii="仿宋" w:hAnsi="仿宋" w:eastAsia="仿宋" w:cs="宋体"/>
                <w:color w:val="000000"/>
                <w:kern w:val="0"/>
                <w:szCs w:val="21"/>
              </w:rPr>
              <w:t>3)院感系统支持向医院感染监测人员提供导出病例数据和病例情况表的功能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lang w:val="en-US" w:eastAsia="zh-CN"/>
              </w:rPr>
              <w:t>(</w:t>
            </w:r>
            <w:r>
              <w:rPr>
                <w:rFonts w:hint="eastAsia" w:ascii="仿宋" w:hAnsi="仿宋" w:eastAsia="仿宋" w:cs="宋体"/>
                <w:color w:val="000000"/>
                <w:kern w:val="0"/>
                <w:szCs w:val="21"/>
              </w:rPr>
              <w:t>4)院感系统支持向医院感染监测人员提供患者ID、姓名模糊查询的功能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w:t>
            </w:r>
            <w:r>
              <w:rPr>
                <w:rFonts w:hint="eastAsia" w:ascii="仿宋" w:hAnsi="仿宋" w:eastAsia="仿宋" w:cs="宋体"/>
                <w:color w:val="000000"/>
                <w:kern w:val="0"/>
                <w:szCs w:val="21"/>
              </w:rPr>
              <w:t>5)院感系统支持向医院感染监测人员提供记事本的功能</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8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1)院感系统支持展示任意日期超出阈值的病区超出的指标值过去2周的变化趋势图</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2)院感系统支持展示任意日期超出阈值的病区超出的指标值过去2周的变化趋势图中每一天的节点点击后显示患者明细信息的功能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3)院感系统支持展示任意日期上述危险因素全院汇总的指标值</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4)院感系统支持展示任意日期超出阈值的病区全院汇总的指标值过去2周的变化趋势图</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5)院感系统支持展示任意日期超出阈值的病区全院汇总的指标值过去2周的变化趋势图中每一天的节点点击后显示患者明细信息的功能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6)院感系统支持展示任意日期任意病区住院患者人数过去2周的变化趋势图</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7)院感系统支持展示任意日期任意病区处在感染状态的患者人数过去2周的变化趋势图</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8)院感系统支持展示任意日期任意病区现患率过去2周的变化趋势图</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9)院感系统支持展示任意日期任意病区住院患者人数过去2周的变化趋势图中每一天的节点点击后显示患者明细信息的功能</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10)院感系统支持展示任意日期任意病区处在感染状态的患者人数过去2周的变化趋势图中每一天的节点点击后显示患者明细信息的功能</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8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8</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院感系统支持界面预警定制展示信息，根据院感专职人员、临床医生日常工作的重点关注要求，定制展示对应关注内容。定制内容包括病例全景下感染要素时序图、感染征兆预警信息、患者诊疗数据、交互平台患者列表等。例如，在感染要求时序图中，可以定制展示气管插管患者的插管使用标识，包括插管时间、拔管时间、插管医生信息。</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160"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color w:val="000000"/>
                <w:kern w:val="0"/>
                <w:szCs w:val="21"/>
              </w:rPr>
            </w:pPr>
            <w:r>
              <w:rPr>
                <w:rFonts w:hint="eastAsia"/>
                <w:b/>
                <w:bCs/>
                <w:color w:val="000000"/>
              </w:rPr>
              <w:t>干预和反馈功能</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1)院感系统支持具备医院感染监测人员和临床医生对疑似医院感染病例诊断进行沟通的功能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2)院感系统支持展示医院感染监测人员与临床医生基于患者的交流功能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3)院感系统支持医院感染监测人员可以主动发送消息给临床医师</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4)院感系统支持发送消息可以选择模板</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5)院感系统支持可以自动发送多重耐药菌干预消息</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6)院感系统支持提供未读消息提醒功能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7)院感系统支持以患者为单位显示所有交流信息</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8)院感系统支持记录医院感染监测人员和临床医生交流双方账号</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9)院感系统支持交流信息查询参数包括发送时间、病例ID、患者病区、发送人帐号</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10)院感系统支持提供消息内容模糊查询功能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11)院感系统支持提供医院感染监测人员干预管理功能</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1)院感系统支持具备干预措施推送功能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2)院感系统支持病例诊断建议</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院感系统支持感染防控要点等内容及时推送给医生进行干预</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1)院感系统支持临床医师可以主动发送消息给医院感染监测人员</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2)院感系统支持临床医师确认的功能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3)院感系统支持临床医师排除的功能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4)院感系统支持若临床医生排除预警，需要先发消息给医院感染监测人员解释排除理由的功能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5)院感系统支持临床医师编辑的功能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6)院感系统支持临床医师移动的功能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7)院感系统支持临床医师主动上报的功能</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8)院感系统支持临床医师全部确认的功能</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275"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仿宋" w:hAnsi="仿宋" w:eastAsia="仿宋" w:cs="宋体"/>
                <w:color w:val="000000"/>
                <w:kern w:val="0"/>
                <w:sz w:val="24"/>
                <w:szCs w:val="24"/>
                <w:lang w:eastAsia="zh-CN"/>
              </w:rPr>
            </w:pPr>
            <w:r>
              <w:rPr>
                <w:rFonts w:hint="eastAsia" w:ascii="仿宋" w:hAnsi="仿宋" w:eastAsia="仿宋" w:cs="宋体"/>
                <w:color w:val="000000"/>
                <w:kern w:val="0"/>
                <w:sz w:val="24"/>
                <w:szCs w:val="24"/>
                <w:lang w:val="en-US" w:eastAsia="zh-CN"/>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1)院感系统支持医院感染监测人员可以维护感染学习知识库</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2)院感系统支持临床医生可以学习感染知识</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3)院感系统支持提供医院感染学习知识访问量统计功能</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65"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color w:val="000000"/>
                <w:kern w:val="0"/>
                <w:szCs w:val="21"/>
              </w:rPr>
            </w:pPr>
            <w:r>
              <w:rPr>
                <w:rFonts w:hint="eastAsia"/>
                <w:b/>
                <w:bCs/>
                <w:color w:val="000000"/>
                <w:lang w:val="en-US" w:eastAsia="zh-CN"/>
              </w:rPr>
              <w:t>院感工作晨交班</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临床院感工作晨交班功能，科室交班人员可以根据交班内容进行科室院感评估，落实科室感控防控制度要求，树立底线意识。交班内容可以包括但不限于疑似院感病例处理情况、在科患者感染病例、多重耐药菌感染病例、隔离患者情况、手术患者情况、感染暴发确认情况</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2)院感系统支持向院感专职人员提供全院晨交班整体情况完成进度展示，和各个病区每天交班完成情况导出功能。方便院感专职人员进行全院感控风险评估，及时安排防控干预。</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3)院感系统支持每天自动生成全院各个病区需要进行交班的工作列表</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4)院感系统支持自动对交班工作内容进行自动填充，交班负责人可以自行修改</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5)院感系统支持按照每月、每天导出晨交班工作记录进行存档</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38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hint="eastAsia" w:ascii="仿宋" w:hAnsi="仿宋" w:eastAsia="仿宋" w:cs="宋体"/>
                <w:b/>
                <w:bCs/>
                <w:color w:val="000000"/>
                <w:kern w:val="0"/>
                <w:szCs w:val="21"/>
                <w:lang w:val="en-US" w:eastAsia="zh-CN"/>
              </w:rPr>
            </w:pPr>
            <w:r>
              <w:rPr>
                <w:rFonts w:hint="eastAsia" w:ascii="仿宋" w:hAnsi="仿宋" w:eastAsia="仿宋" w:cs="宋体"/>
                <w:b/>
                <w:bCs/>
                <w:color w:val="000000"/>
                <w:kern w:val="0"/>
                <w:szCs w:val="21"/>
                <w:lang w:val="en-US" w:eastAsia="zh-CN"/>
              </w:rPr>
              <w:t>院区分级管理</w:t>
            </w:r>
          </w:p>
          <w:p>
            <w:pPr>
              <w:widowControl/>
              <w:jc w:val="center"/>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r>
              <w:rPr>
                <w:rFonts w:hint="eastAsia" w:ascii="仿宋" w:hAnsi="仿宋" w:eastAsia="仿宋" w:cs="宋体"/>
                <w:color w:val="000000"/>
                <w:kern w:val="0"/>
                <w:szCs w:val="21"/>
              </w:rPr>
              <w:t>院感系统支持院区分级管理，根据医院的院区区域管理人员划分，院感专职人员可以分别管理负责的病区，减少筛选负责病区的工作。同时也能够对全院情况进行汇总统计和分析。</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1" w:hRule="atLeast"/>
        </w:trPr>
        <w:tc>
          <w:tcPr>
            <w:tcW w:w="1575" w:type="dxa"/>
            <w:vMerge w:val="restart"/>
            <w:tcBorders>
              <w:top w:val="single" w:color="000000" w:sz="4" w:space="0"/>
              <w:left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统计分析功能</w:t>
            </w:r>
          </w:p>
          <w:p>
            <w:pPr>
              <w:widowControl/>
              <w:jc w:val="center"/>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院感系统支持提供至少包括全院、内科/外科、病区三个层级的统计指标，便于用户能够掌握小到每个病区大到全院的整体感染情况。系统应提供每个病区单独的感染统计数据、内科/外科的汇总统计数据以及全院整体的汇总统计数据。</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1" w:hRule="atLeast"/>
        </w:trPr>
        <w:tc>
          <w:tcPr>
            <w:tcW w:w="1575" w:type="dxa"/>
            <w:vMerge w:val="continue"/>
            <w:tcBorders>
              <w:left w:val="single" w:color="000000" w:sz="4" w:space="0"/>
              <w:right w:val="single" w:color="000000" w:sz="4" w:space="0"/>
            </w:tcBorders>
            <w:shd w:val="clear" w:color="auto" w:fill="auto"/>
          </w:tcPr>
          <w:p>
            <w:pPr>
              <w:widowControl/>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院感系统支持按照用户权限提供统计结果的功能，用户仅能看到自己权限内组织机构的统计结果，同一功能页面不同权限用户看到的结果不同，支持统计结果分院区管理。</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61" w:hRule="atLeast"/>
        </w:trPr>
        <w:tc>
          <w:tcPr>
            <w:tcW w:w="1575" w:type="dxa"/>
            <w:vMerge w:val="continue"/>
            <w:tcBorders>
              <w:left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用户需要对全院范围、长时间段的住院患者的各种感染危险因素进行分析统计，会面临几万或几十万的住院患者的长时间数据分析，用户需要提前获知预计完成的时间，及时掌握统计进度。当涉及海量的数据计算时，系统应可以按组计算，并根据实际情况提供患者计算数量、分组数量、预计耗时、实际耗时、剩余耗时、每组平均耗时，让用户能够直观评估统计的整体进度。例如在统计100000人的数据信息时，应提供分组的组别信息、预计耗时、预计完成时间、当前计算组别、已耗时、剩余耗时以及平均耗时。</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61" w:hRule="atLeast"/>
        </w:trPr>
        <w:tc>
          <w:tcPr>
            <w:tcW w:w="1575" w:type="dxa"/>
            <w:vMerge w:val="continue"/>
            <w:tcBorders>
              <w:left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院感系统支持按照指定病区顺序显示统计结果，以满足用户对统计报表的预期。院感系统支持用户自定义进行病区结果排序，统计结果和用户自行定义的病区顺序显示一致。</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61" w:hRule="atLeast"/>
        </w:trPr>
        <w:tc>
          <w:tcPr>
            <w:tcW w:w="1575" w:type="dxa"/>
            <w:vMerge w:val="continue"/>
            <w:tcBorders>
              <w:left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展示每个统计指标的计算逻辑。感染统计信息涉及到各种数据的逻辑处理，一般的计算逻辑都在后台程序中进行实现，用户不知道统计数据是如何计算和产生的。院感系统支持计算逻辑的透明化，能够展示每一个统计指标的具体判断逻辑，便于用户加深对统计规则的认识以及便于对统计结果规则的核查。以医院感染人数为例，用户可以查看医院感染人数的统计逻辑，根据医院感染人数的计算逻辑判断计算结果的正确与否。</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61" w:hRule="atLeast"/>
        </w:trPr>
        <w:tc>
          <w:tcPr>
            <w:tcW w:w="1575" w:type="dxa"/>
            <w:vMerge w:val="continue"/>
            <w:tcBorders>
              <w:left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点击全院、内科/外科、任意病区的“分母”、“分子”均可以弹出对应患者在对应“分母”、“分子”上计算的结果值和患者钻取明细。以医院感染(例次)率为例，用户可以点击住院人数、医院感染人数、医院感染例次，对应都可以弹出结果值对应的钻取明细信息，且对应钻取明细的计数结果值之和与点击钻取前的结果值一致。明细信息应包括患者住院标识号、计数结果值、患者姓名、入院时间、入院科室、出院时间、出院科室、入院诊断、出院诊断、感染时间、感染部位、感染类型、转归情况、转归时间。</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61" w:hRule="atLeast"/>
        </w:trPr>
        <w:tc>
          <w:tcPr>
            <w:tcW w:w="1575" w:type="dxa"/>
            <w:vMerge w:val="continue"/>
            <w:tcBorders>
              <w:left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7</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在院感系统支持展示一个患者在当前口径下的统计结果值的功能的基础上，点击一个患者的“结果值”会展示该患者在特定统计口径下计算该结果值的计算过程，包括所有逻辑环节，每个逻辑环节的输入输出展示，便于感控人员了解统计规则，快速定位统计bug。</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227" w:hRule="atLeast"/>
        </w:trPr>
        <w:tc>
          <w:tcPr>
            <w:tcW w:w="1575" w:type="dxa"/>
            <w:vMerge w:val="continue"/>
            <w:tcBorders>
              <w:left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院感系统支持对一次统计的结果、统计的过程、统计的原始患者数据拍照片的功能：报表快照功能。把感控科操作时统计的结果、统计的过程、统计的原始患者数据存储</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61" w:hRule="atLeast"/>
        </w:trPr>
        <w:tc>
          <w:tcPr>
            <w:tcW w:w="1575" w:type="dxa"/>
            <w:vMerge w:val="continue"/>
            <w:tcBorders>
              <w:left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9</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提供快照对比功能。患者的数据随着时间的变化会变化，这样的情况下虽然口径相同，但是统计的结果仍然会变化，感控科老师需要知道两次统计之间到底哪些患者的数据发生了变化，发生了什么变化，对结果造成了什么影响。</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61" w:hRule="atLeast"/>
        </w:trPr>
        <w:tc>
          <w:tcPr>
            <w:tcW w:w="1575" w:type="dxa"/>
            <w:vMerge w:val="continue"/>
            <w:tcBorders>
              <w:left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10</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统计结果图表下载功能。用户可以直接使用下载的图表进行报告的撰写。Flash当前存在安全隐患以及不再更新的情况，系统不得再使用Flash进行图表加载。例如医院感染率，用户应该可以选择下载医院感染率的分布图表，且图表上标识具体的计数信息。</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61" w:hRule="atLeast"/>
        </w:trPr>
        <w:tc>
          <w:tcPr>
            <w:tcW w:w="1575" w:type="dxa"/>
            <w:vMerge w:val="continue"/>
            <w:tcBorders>
              <w:left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按照用户定义的表格样式导出统计结果数据。医院业务统计报表针对统计数据有固定的表格样式，针对于该项信息，系统应该支持导出用户定义的表格样式信息，减少用户在调整格式的工作耗时。例如医院感染率导出统计结果，内容包括医院名称、报表标题、统计时间。</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61" w:hRule="atLeast"/>
        </w:trPr>
        <w:tc>
          <w:tcPr>
            <w:tcW w:w="1575" w:type="dxa"/>
            <w:vMerge w:val="continue"/>
            <w:tcBorders>
              <w:left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院感系统支持导出指定表头的明细excel文件。针对感染信息需要留存明细数据存档的情况，院感系统支持明细数据按照用户表头信息进行导出，减少用户再编辑的工作量。</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61" w:hRule="atLeast"/>
        </w:trPr>
        <w:tc>
          <w:tcPr>
            <w:tcW w:w="1575" w:type="dxa"/>
            <w:vMerge w:val="continue"/>
            <w:tcBorders>
              <w:left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13</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院感系统支持按照任意时间段进行数据统计。用户可以自由选择需要统计的时间段来进行数据统计。</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61" w:hRule="atLeast"/>
        </w:trPr>
        <w:tc>
          <w:tcPr>
            <w:tcW w:w="1575" w:type="dxa"/>
            <w:vMerge w:val="continue"/>
            <w:tcBorders>
              <w:left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14</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院感系统支持指定任意病区进行统计。用户可以通过选择指定病区来进行对目标病区的监测。</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15</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院感系统支持按照天、月、季度、年为间隔统计全院、内科/外科、病区的感染趋势统计。用户可以通过趋势情况评估和分析干预措施的有效性。</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16</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院感系统支持提供全院、内科/外科、任意病区的感染趋势明细钻取信息。</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17</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院感系统支持所在单位统计指标全部为0的情况下自定义是否显示功能。用户在统计数据信息时，能够按照显示所有病区或者隐藏结果值全为0的病区，按照用户自定义显示全为0的单位结果。</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18</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指定患者或过滤指定患者的统计操作。在进行整体数据分析时，可能需要剔除部分特异患者来进行整体数据的分析，院感系统支持指定患者或者过滤指定患者的功能，能够在不影响整体统计变化的情况下，减少差异个体对整体统计的数据影响</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19</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院感系统支持比率数据按照用户定义显示有效位数。在进行数据分析时，尤其是针对于千分率的数据统计，对于数据统计的准确性、专业性都有一定的要求，系统应该支持按照用户要求，显示统计率的位数信息</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20</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院感系统支持提供疑似现患暴发、疑似感染暴发、疑似发热暴发的感染预警提醒，用于提醒用户关注感染率超过正常阈值的病区，及时提供干预和控制措施，以减少感染暴发的可能性。</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院感系统支持统计结果按照用户自定义阈值进行标识</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22</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院感系统支持对统计结果按照不同的分类方式进行汇总统计</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23</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院感系统支持多套数据统计规则，院感专职人员既可以使用本院的个性化统计内容开展日常工作，也可以切换为其他示范医院的统计内容来开展工作</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24</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1)院感系统支持提供统计任意时段全院及各病区的住院人数</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2)院感系统支持提供统计任意时段全院及各病区的住院天数</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3)院感系统支持提供统计任意时段全院及各病区的出院人数</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4)院感系统支持提供统计任意时段全院及各病区的尿道插管千日使用率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5)院感系统支持提供统计任意时段全院及各病区的中央血管导管千日使用率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6)院感系统支持提供统计任意时段全院及各病区的呼吸机千日使用率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7)院感系统支持提供统计任意时段全院及各病区的手术人数</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8)院感系统支持提供统计任意时段全院及各病区的多重耐药菌检出数</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院感系统支持提供统计任意时段全院及各病区的抗菌药物使用人数</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25</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1)院感系统支持提供统计任意时段全院及各病区的医院感染（例次）发病率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2)院感系统支持提供统计任意时段全院及各病区的千日医院感染（例次）发病率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3)院感系统支持提供统计任意时段全院及各病区的医院感染现患（例次）率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4)院感系统支持提供统计任意时段全院及各病区的手术患者手术部位感染发病率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5)院感系统支持提供统计任意时段全院及各病区的尿道插管相关泌尿道感染发病率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6)院感系统支持提供统计任意时段全院及各病区的中央血管导管相关血流感染发病率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7)院感系统支持提供统计任意时段全院及各病区的呼吸机相关肺炎发病率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8)院感系统支持提供统计任意时段全院及各病区的多重耐药菌感染（例次）发生率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9)院感系统支持提供统计任意时段全院及各病区的多重耐药菌感染例次千日发生率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10)院感系统支持提供统计任意时段全院及各病区的多重耐药菌定植例次千日发生率</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26</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1)院感系统支持提供统计任意时段全院及各病区的手术患者手术部位感染发病率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2)院感系统支持提供统计任意时段全院及各病区的清洁手术甲级愈合率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3)院感系统支持提供统计任意时段全院及各病区的清洁手术手术部位感染率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4)院感系统支持提供统计任意时段全院及各病区的清洁手术抗菌药物预防使用百分率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5)院感系统支持提供统计任意时段全院及各病区的清洁手术抗菌药物预防使用人均用药天数</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6)院感系统支持提供统计任意时段全院及各病区的手术术前0.5h～2h给药百分率</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27</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1)院感系统支持提供统计任意时段全院及各病区的尿道插管使用率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2)院感系统支持提供统计任意时段全院及各病区的中央血管导管使用率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3)院感系统支持提供统计任意时段全院及各病区的呼吸机使用率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4)院感系统支持提供统计任意时段全院及各病区的尿道插管相关泌尿道感染发病率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5)院感系统支持提供统计任意时段全院及各病区的中央血管导管相关血流感染发病率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6)院感系统支持提供统计任意时段全院及各病区的呼吸机相关肺炎发病率</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28</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1)院感系统支持提供统计任意时段全院及各病区的出院患者抗菌药物使用率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2)院感系统支持提供统计任意时段全院及各病区的住院患者抗菌药物使用率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3)院感系统支持提供统计任意时段全院及各病区的预防使用抗菌药物构成比</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4)院感系统支持提供统计任意时段全院及各病区的治疗使用抗菌药物构成比</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5)院感系统支持提供统计任意时段全院及各病区的出院患者人均使用抗菌药物品种数</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6)院感系统支持提供统计任意时段全院及各病区的住院患者人均使用抗菌药物天数</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7)院感系统支持提供统计任意时段全院及各病区的出院患者使用抗菌药物病原学送检率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8)院感系统支持提供统计任意时段全院及各病区的出院患者治疗性使用抗菌药物病原学送检率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9)院感系统支持提供统计任意时段全院及各病区的住院患者抗菌药物治疗前病原学送检率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10)院感系统支持提供统计任意时段全院及各病区的住院患者限制类抗菌药物治疗性使用前病原学送检率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11)院感系统支持提供统计任意时段全院及各病区的住院患者特殊类抗菌药物治疗性使用前病原学送检率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12)院感系统支持提供统计任意时段全院及各病区的清洁手术抗菌药物预防使用百分率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13)院感系统支持提供统计任意时段全院及各病区的清洁手术抗菌药物预防使用人均用药天数</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14)院感系统支持提供统计任意时段全院及各病区的手术术前0.5h～2h给药百分率</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20" w:hRule="atLeast"/>
        </w:trPr>
        <w:tc>
          <w:tcPr>
            <w:tcW w:w="1575" w:type="dxa"/>
            <w:vMerge w:val="continue"/>
            <w:tcBorders>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default"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29</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1)院感系统支持提供统计任意时段全院及各病区的多重耐药菌检出率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2)院感系统支持提供统计任意时段全院及各病区的多重耐药医院感染致病菌分离绝对数</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3)院感系统支持提供统计任意时段全院及各病区的多重耐药医院感染致病菌对抗菌药物耐药率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4)院感系统支持提供统计任意时段全院及各病区的多重耐药菌感染（例次）发生率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5)院感系统支持提供统计任意时段全院及各病区的多重耐药菌感染例次千日发生率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6)院感系统支持提供统计任意时段全院及各病区的多重耐药菌定植例次千日发生率</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7)院感系统支持提供统计任意时段全院及各病区的不同医院感染病原体构成比</w:t>
            </w:r>
          </w:p>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院感系统支持提供统计任意时段全院及各病区的医院感染致病菌对抗菌药物的耐药率</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p>
        </w:tc>
      </w:tr>
      <w:tr>
        <w:tblPrEx>
          <w:tblCellMar>
            <w:top w:w="0" w:type="dxa"/>
            <w:left w:w="108" w:type="dxa"/>
            <w:bottom w:w="0" w:type="dxa"/>
            <w:right w:w="108" w:type="dxa"/>
          </w:tblCellMar>
        </w:tblPrEx>
        <w:trPr>
          <w:trHeight w:val="765"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color w:val="000000"/>
                <w:kern w:val="0"/>
                <w:szCs w:val="21"/>
              </w:rPr>
            </w:pPr>
            <w:r>
              <w:rPr>
                <w:rFonts w:hint="eastAsia"/>
                <w:b/>
                <w:bCs/>
                <w:color w:val="000000"/>
              </w:rPr>
              <w:t>数据上报功能</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院感系统支持对上报数据包进行加密，避免患者敏感数据泄露</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2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1)院感系统支持导出符合区域质控中心规定的过程类数据。导出数据满足过程类数据上报标准的要求</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lang w:val="en-US" w:eastAsia="zh-CN"/>
              </w:rPr>
              <w:t>2)</w:t>
            </w:r>
            <w:r>
              <w:rPr>
                <w:rFonts w:hint="eastAsia" w:ascii="仿宋" w:hAnsi="仿宋" w:eastAsia="仿宋" w:cs="宋体"/>
                <w:color w:val="000000"/>
                <w:kern w:val="0"/>
                <w:szCs w:val="21"/>
              </w:rPr>
              <w:t>院感系统支持无缝对接上报平台。上报人员不需要再进行二次处理，直接上报医院过程化数据</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0" w:hRule="atLeast"/>
        </w:trPr>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color w:val="000000"/>
                <w:kern w:val="0"/>
                <w:szCs w:val="21"/>
              </w:rPr>
            </w:pPr>
            <w:r>
              <w:rPr>
                <w:rFonts w:hint="eastAsia" w:ascii="仿宋" w:hAnsi="仿宋" w:eastAsia="仿宋" w:cs="宋体"/>
                <w:b/>
                <w:bCs/>
                <w:color w:val="000000"/>
                <w:kern w:val="0"/>
                <w:szCs w:val="21"/>
              </w:rPr>
              <w:t>手卫生监测功能要求</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1)院感系统提供院感兼职人员进行手卫生依从性科室自查结果登记功能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2)院感系统提供院感专职人员进行手卫生依从性院感抽查结果登记功能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3)院感系统提供手卫生依从性调查记录搜索功能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4)院感系统支持提供任意时段全院及各调查病区的手卫生依从性、正确性统计，及明细钻取功能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5)院感系统支持提供任意时段全院及各调查病区的院级、科级手卫生依从性、正确性统计，及明细钻取功能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6)院感系统支持提供任意时段全院及各调查病区各个被调查职业的手卫生依从性、正确性统计，及明细钻取功能</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7)院感系统支持提供任意时段全院及各调查病区各个手卫生洗手指征的手卫生依从性、正确性统计，及明细钻取功能</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8)院感系统支持手卫生调查明细结果导出功能</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65"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1)院感系统支持自动从物资管理系统获取洗手液、手消毒剂申领数据</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2)院感系统支持统计任意时段各病区洗手液、手消毒剂申领用量统计</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3)院感系统支持统计任意时段各病区洗手液、手消毒剂每床每日消耗量</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0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right"/>
              <w:rPr>
                <w:rFonts w:ascii="仿宋" w:hAnsi="仿宋" w:eastAsia="仿宋" w:cs="宋体"/>
                <w:color w:val="000000"/>
                <w:kern w:val="0"/>
                <w:sz w:val="24"/>
                <w:szCs w:val="24"/>
              </w:rPr>
            </w:pPr>
            <w:r>
              <w:rPr>
                <w:rFonts w:hint="eastAsia" w:ascii="仿宋" w:hAnsi="仿宋" w:eastAsia="仿宋" w:cs="宋体"/>
                <w:color w:val="000000"/>
                <w:kern w:val="0"/>
                <w:sz w:val="24"/>
                <w:szCs w:val="24"/>
              </w:rPr>
              <w:t>15</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各界面具有记忆锁定功能，方便在不同界面进行切换，而不必担心前期工作丢失。</w:t>
            </w:r>
          </w:p>
        </w:tc>
        <w:tc>
          <w:tcPr>
            <w:tcW w:w="42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660" w:hRule="atLeast"/>
        </w:trPr>
        <w:tc>
          <w:tcPr>
            <w:tcW w:w="15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16</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系统功能可依据医院具体情况灵活设定使之符合医院实际情况。</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2"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color w:val="000000"/>
                <w:kern w:val="0"/>
                <w:szCs w:val="21"/>
              </w:rPr>
            </w:pPr>
            <w:r>
              <w:rPr>
                <w:rFonts w:hint="eastAsia"/>
                <w:b/>
                <w:bCs/>
                <w:color w:val="000000"/>
              </w:rPr>
              <w:t>医务人员血源性病原体职业暴露监测功能</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1)院感系统支持提供登记暴露者基本情况、本次暴露方式、发生经过描述、暴露后紧急处理、血源患者评估、暴露者免疫水平评估、暴露后的预防性措施、暴露后追踪检测、是否感染血源性病原体的结论等</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2)院感系统支持提供录入功能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3)院感系统支持提供保护医务人员隐私的保密功能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4)院感系统支持提供到期提醒疫苗接种、追踪检测等功能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5)院感系统支持提供统计分析功能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6)院感系统支持提供可提醒针刺伤医护人员后续检查</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7)院感系统支持提供对针刺伤医护人员随访功能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8)院感系统支持提供针刺伤事件登记搜索功能</w:t>
            </w:r>
          </w:p>
          <w:p>
            <w:pPr>
              <w:widowControl/>
              <w:rPr>
                <w:rFonts w:ascii="仿宋" w:hAnsi="仿宋" w:eastAsia="仿宋" w:cs="宋体"/>
                <w:color w:val="000000"/>
                <w:kern w:val="0"/>
                <w:szCs w:val="21"/>
              </w:rPr>
            </w:pPr>
            <w:r>
              <w:rPr>
                <w:rFonts w:hint="eastAsia" w:ascii="仿宋" w:hAnsi="仿宋" w:eastAsia="仿宋" w:cs="宋体"/>
                <w:color w:val="000000"/>
                <w:kern w:val="0"/>
                <w:szCs w:val="21"/>
              </w:rPr>
              <w:t>9)院感系统支持提供针刺伤事件登记导出和打印报告、统计功能（按工龄、职业、暴露科室、暴露途径进行统计）</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92"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r>
              <w:rPr>
                <w:rFonts w:hint="eastAsia"/>
                <w:color w:val="000000"/>
                <w:u w:val="none" w:color="auto"/>
                <w:lang w:val="en-US" w:eastAsia="zh-CN"/>
              </w:rPr>
              <w:t>环境监测功能</w:t>
            </w:r>
            <w:r>
              <w:rPr>
                <w:rFonts w:hint="eastAsia"/>
                <w:color w:val="000000"/>
                <w:lang w:val="en-US" w:eastAsia="zh-CN"/>
              </w:rPr>
              <w:t>要求</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按照流程化方式开展消毒效果监测，适用于通过系统执行条码采样、扫码接收、审核报告流程的监测场景。包括空气监测、物表监测、手监测、一次性无菌物品监测、灭菌器械物品监测(手术器械、口腔诊疗器械、眼科诊疗器械)、灭菌器生物学监测、消毒质量监测(一般医疗用品、呼吸机管路、床单位)、清洗质量监测、软/硬式内镜监测、手术室/移植病房/监护室等洁净医疗用房性能监测、透析液体监测、消毒灭菌剂监测、被服监测、食品卫生监测、口腔用水监测、医用水监测、污水监测、新冠病毒监测</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2)院感系统支持按照条码打印、扫码接收、结果登记、报告审核的流程开展消毒效果监测</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3)院感系统支持提供按照监测病区展示采样检验执行进度</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4)院感系统支持消毒灭菌耗材申请流程</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5)院感系统支持消毒监测结果自动判断是否合格</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6)院感系统支持院感抽检和科室自检监测流程</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7)院感系统支持不合格标本复检功能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8)院感系统支持不合格报告改进措施评价</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9)院感系统支持消毒灭菌报告打印和导出功能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10)院感系统支持采样者、报告者、审核者签名功能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11)院感系统支持按照项目或者报告进行报告查询或者打印功能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12)院感系统支持消毒灭菌总体效果、异常项目监测总览功能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13)院感系统支持统计任意时段全院及各个监测病区采样标本合格率统计</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14)院感系统支持统计任意时段各个监测项目培养合格率统计</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15)院感系统支持统计任意时段采样材料使用成本统计</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r>
      <w:tr>
        <w:tblPrEx>
          <w:tblCellMar>
            <w:top w:w="0" w:type="dxa"/>
            <w:left w:w="108" w:type="dxa"/>
            <w:bottom w:w="0" w:type="dxa"/>
            <w:right w:w="108" w:type="dxa"/>
          </w:tblCellMar>
        </w:tblPrEx>
        <w:trPr>
          <w:trHeight w:val="92"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r>
              <w:rPr>
                <w:rFonts w:hint="eastAsia"/>
                <w:b/>
                <w:bCs/>
                <w:color w:val="000000"/>
              </w:rPr>
              <w:t>手术相关统计指标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eastAsiaTheme="minorEastAsia"/>
                <w:b/>
                <w:bCs/>
                <w:color w:val="000000"/>
                <w:lang w:val="en-US" w:eastAsia="zh-CN"/>
              </w:rPr>
            </w:pPr>
            <w:r>
              <w:rPr>
                <w:rFonts w:hint="eastAsia"/>
                <w:b w:val="0"/>
                <w:bCs w:val="0"/>
                <w:color w:val="000000"/>
                <w:lang w:val="en-US" w:eastAsia="zh-CN"/>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1)院感系统支持提供统计任意时段全院及各病区的手术患者手术部位感染发病率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2)院感系统支持提供统计任意时段全院及各病区的手术患者术后肺部感染发病率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3)院感系统支持提供统计任意时段全院及各病区的择期手术患者医院感染发生率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4)院感系统支持提供统计任意时段全院及各病区的按ICD-9编码的手术部位感染发病率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5)院感系统支持提供统计任意时段全院及各病区的清洁手术甲级愈合率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6)院感系统支持提供统计任意时段全院及各病区的清洁手术手术部位感染率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7)院感系统支持提供统计任意时段全院及各病区的清洁手术抗菌药物预防使用百分率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8)院感系统支持提供统计任意时段全院及各病区的清洁手术抗菌药物预防使用人均用药天数</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9)院感系统支持提供统计任意时段全院及各病区的手术术前0.5h～2h给药百分率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10)院感系统支持提供统计任意时段全院及各病区的手术时间大于3h的手术术中抗菌药物追加执行率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11)院感系统支持提供统计任意时段全院及各病区的按危险指数统计各类危险指数手术部位感染发病率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12)院感系统支持提供统计任意时段全院及各病区的按手术医师（代码）统计医师感染发病专率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13)院感系统支持提供统计任意时段全院及各病区的按手术医师（代码）统计医师按不同危险指数感染发病专率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14)院感系统支持提供统计任意时段全院及各病区的平均危险指数</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15)院感系统支持提供统计任意时段全院及各病区的医师调整感染发病专率</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r>
      <w:tr>
        <w:tblPrEx>
          <w:tblCellMar>
            <w:top w:w="0" w:type="dxa"/>
            <w:left w:w="108" w:type="dxa"/>
            <w:bottom w:w="0" w:type="dxa"/>
            <w:right w:w="108" w:type="dxa"/>
          </w:tblCellMar>
        </w:tblPrEx>
        <w:trPr>
          <w:trHeight w:val="92"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r>
              <w:rPr>
                <w:rFonts w:hint="eastAsia"/>
                <w:b/>
                <w:bCs/>
                <w:color w:val="000000"/>
              </w:rPr>
              <w:t>重症监护室（ICU）感染监测</w:t>
            </w:r>
          </w:p>
          <w:p>
            <w:pPr>
              <w:widowControl/>
              <w:rPr>
                <w:rFonts w:hint="eastAsia"/>
                <w:b/>
                <w:bCs/>
                <w:color w:val="000000"/>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eastAsiaTheme="minorEastAsia"/>
                <w:b/>
                <w:bCs/>
                <w:color w:val="000000"/>
                <w:lang w:val="en-US" w:eastAsia="zh-CN"/>
              </w:rPr>
            </w:pPr>
            <w:r>
              <w:rPr>
                <w:rFonts w:hint="eastAsia"/>
                <w:b w:val="0"/>
                <w:bCs w:val="0"/>
                <w:color w:val="000000"/>
                <w:lang w:val="en-US" w:eastAsia="zh-CN"/>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1)院感系统支持提供统计任意时段全院及各ICU病区的医院感染（例次）发病率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2)院感系统支持提供统计任意时段全院及各ICU病区的千日医院感染（例次）发病率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3)院感系统支持提供统计任意时段全院及各ICU病区的尿道插管使用率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4)院感系统支持提供统计任意时段全院及各ICU病区的中央血管导管使用率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5)院感系统支持提供统计任意时段全院及各ICU病区的呼吸机使用率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6)院感系统支持提供统计任意时段全院及各ICU病区的尿道插管相关泌尿道感染发病率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7)院感系统支持提供统计任意时段全院及各ICU病区的中央血管导管相关血流感染发病率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8)院感系统支持提供统计任意时段全院及各ICU病区的呼吸机相关肺炎发病率</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r>
      <w:tr>
        <w:tblPrEx>
          <w:tblCellMar>
            <w:top w:w="0" w:type="dxa"/>
            <w:left w:w="108" w:type="dxa"/>
            <w:bottom w:w="0" w:type="dxa"/>
            <w:right w:w="108" w:type="dxa"/>
          </w:tblCellMar>
        </w:tblPrEx>
        <w:trPr>
          <w:trHeight w:val="92"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r>
              <w:rPr>
                <w:rFonts w:hint="eastAsia"/>
                <w:b/>
                <w:bCs/>
                <w:color w:val="000000"/>
              </w:rPr>
              <w:t>新生儿医院感染监测</w:t>
            </w:r>
          </w:p>
          <w:p>
            <w:pPr>
              <w:widowControl/>
              <w:rPr>
                <w:rFonts w:hint="eastAsia"/>
                <w:b/>
                <w:bCs/>
                <w:color w:val="000000"/>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eastAsiaTheme="minorEastAsia"/>
                <w:b/>
                <w:bCs/>
                <w:color w:val="000000"/>
                <w:lang w:val="en-US" w:eastAsia="zh-CN"/>
              </w:rPr>
            </w:pPr>
            <w:r>
              <w:rPr>
                <w:rFonts w:hint="eastAsia"/>
                <w:b w:val="0"/>
                <w:bCs w:val="0"/>
                <w:color w:val="000000"/>
                <w:lang w:val="en-US" w:eastAsia="zh-CN"/>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rPr>
            </w:pPr>
            <w:r>
              <w:rPr>
                <w:rFonts w:hint="eastAsia"/>
                <w:b w:val="0"/>
                <w:bCs w:val="0"/>
                <w:color w:val="000000"/>
              </w:rPr>
              <w:t>1</w:t>
            </w:r>
            <w:r>
              <w:rPr>
                <w:rFonts w:hint="eastAsia" w:ascii="仿宋" w:hAnsi="仿宋" w:eastAsia="仿宋" w:cs="宋体"/>
                <w:b w:val="0"/>
                <w:bCs w:val="0"/>
                <w:color w:val="000000"/>
                <w:kern w:val="0"/>
                <w:szCs w:val="21"/>
              </w:rPr>
              <w:t>)</w:t>
            </w:r>
            <w:r>
              <w:rPr>
                <w:rFonts w:hint="eastAsia" w:ascii="仿宋" w:hAnsi="仿宋" w:eastAsia="仿宋" w:cs="宋体"/>
                <w:color w:val="000000"/>
                <w:kern w:val="0"/>
                <w:szCs w:val="21"/>
              </w:rPr>
              <w:t>院感系统支持提供统计任意时段全院及各病区的新生儿患者医院感染发生率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2)院感系统支持提供统计任意时段全院及各病区的不同出生体重分组新生儿千日感染发病率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3)院感系统支持提供统计任意时段全院及各病区的新生儿患者医院感染例次发病率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4)院感系统支持提供统计任意时段全院及各病区的≤1000g新生儿千日医院感染例次发病率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5)院感系统支持提供统计任意时段全院及各病区的1001~1500g出生体重分组新生儿千日医院感染例次发病率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6)院感系统支持提供统计任意时段全院及各病区的1501~2500g出生体重分组新生儿千日医院感染例次发病率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7)院感系统支持提供统计任意时段全院及各病区的＞2500g出生体重分组新生儿千日医院感染例次发病率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8)院感系统支持提供统计任意时段全院及各病区的≤1000g新生儿中央血管导管使用率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9)院感系统支持提供统计任意时段全院及各病区的1001~1500g新生儿中央血管导管使用率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10)院感系统支持提供统计任意时段全院及各病区的1501~2500g新生儿中央血管导管使用率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11)院感系统支持提供统计任意时段全院及各病区的＞2500g新生儿中央血管导管使用率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12)院感系统支持提供统计任意时段全院及各病区的≤1000g新生儿呼吸机使用率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13)院感系统支持提供统计任意时段全院及各病区的1001~1500g新生儿呼吸机使用率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14)院感系统支持提供统计任意时段全院及各病区的1501~2500g新生儿呼吸机使用率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15)院感系统支持提供统计任意时段全院及各病区的＞2500g新生儿呼吸机使用率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16)院感系统支持提供统计任意时段全院及各病区的不同出生体重分组新生儿脐或中央血管导管相关血流感染发病率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17)院感系统支持提供统计任意时段全院及各病区的不同出生体重分组新生儿呼吸机相关肺炎发病率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18)院感系统支持提供统计任意时段全院及各病区的≤1000g新生儿中央血管导管相关血流感染发病率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19)院感系统支持提供统计任意时段全院及各病区的1001~1500g新生儿中央血管导管相关血流感染发病率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20)院感系统支持提供统计任意时段全院及各病区的1501~2500g新生儿中央血管导管相关血流感染发病率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21)院感系统支持提供统计任意时段全院及各病区的＞2500g新生儿中央血管导管相关血流感染发病率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22)院感系统支持提供统计任意时段全院及各病区的≤1000g新生儿呼吸机相关肺炎发病率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23)院感系统支持提供统计任意时段全院及各病区的1001~1500g新生儿呼吸机相关肺炎发病率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24)院感系统支持提供统计任意时段全院及各病区的1501~2500g新生儿呼吸机相关肺炎发病率</w:t>
            </w:r>
          </w:p>
          <w:p>
            <w:pPr>
              <w:widowControl/>
              <w:rPr>
                <w:rFonts w:hint="eastAsia"/>
                <w:b/>
                <w:bCs/>
                <w:color w:val="000000"/>
              </w:rPr>
            </w:pPr>
            <w:r>
              <w:rPr>
                <w:rFonts w:hint="eastAsia" w:ascii="仿宋" w:hAnsi="仿宋" w:eastAsia="仿宋" w:cs="宋体"/>
                <w:color w:val="000000"/>
                <w:kern w:val="0"/>
                <w:szCs w:val="21"/>
              </w:rPr>
              <w:t>25)院感系统支持提供统计任意时段全院及各病区的＞2500g新生儿呼吸机相关肺炎发病率</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r>
      <w:tr>
        <w:tblPrEx>
          <w:tblCellMar>
            <w:top w:w="0" w:type="dxa"/>
            <w:left w:w="108" w:type="dxa"/>
            <w:bottom w:w="0" w:type="dxa"/>
            <w:right w:w="108" w:type="dxa"/>
          </w:tblCellMar>
        </w:tblPrEx>
        <w:trPr>
          <w:trHeight w:val="92"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r>
              <w:rPr>
                <w:rFonts w:hint="eastAsia"/>
                <w:b/>
                <w:bCs/>
                <w:color w:val="000000"/>
              </w:rPr>
              <w:t>抗菌药物监测</w:t>
            </w:r>
          </w:p>
          <w:p>
            <w:pPr>
              <w:widowControl/>
              <w:rPr>
                <w:rFonts w:hint="eastAsia"/>
                <w:b/>
                <w:bCs/>
                <w:color w:val="000000"/>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eastAsiaTheme="minorEastAsia"/>
                <w:b w:val="0"/>
                <w:bCs w:val="0"/>
                <w:color w:val="000000"/>
                <w:lang w:val="en-US" w:eastAsia="zh-CN"/>
              </w:rPr>
            </w:pPr>
            <w:r>
              <w:rPr>
                <w:rFonts w:hint="eastAsia"/>
                <w:b w:val="0"/>
                <w:bCs w:val="0"/>
                <w:color w:val="000000"/>
                <w:lang w:val="en-US" w:eastAsia="zh-CN"/>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1)院感系统支持提供统计任意时段全院及各病区的出院患者抗菌药物使用率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2)院感系统支持提供统计任意时段全院及各病区的住院患者抗菌药物使用率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3)院感系统支持提供统计任意时段全院及各病区的预防使用抗菌药物构成比</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4)院感系统支持提供统计任意时段全院及各病区的治疗使用抗菌药物构成比</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5)院感系统支持提供统计任意时段全院及各病区的出院患者人均使用抗菌药物品种数</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6)院感系统支持提供统计任意时段全院及各病区的住院患者人均使用抗菌药物天数</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7)院感系统支持提供统计任意时段全院及各病区的出院患者使用抗菌药物病原学送检率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8)院感系统支持提供统计任意时段全院及各病区的出院患者治疗性使用抗菌药物病原学送检率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9)院感系统支持提供统计任意时段全院及各病区的住院患者抗菌药物治疗前病原学送检率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10)院感系统支持提供统计任意时段全院及各病区的住院患者限制类抗菌药物治疗性使用前病原学送检率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11)院感系统支持提供统计任意时段全院及各病区的住院患者特殊类抗菌药物治疗性使用前病原学送检率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12)院感系统支持提供统计任意时段全院及各病区的清洁手术抗菌药物预防使用百分率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13)院感系统支持提供统计任意时段全院及各病区的清洁手术抗菌药物预防使用人均用药天数</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14)院感系统支持提供统计任意时段全院及各病区的手术术前0.5h～2h给药百分率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15)院感系统支持提供统计任意时段全院及各病区的手术时间大于3h的手术中抗菌药物追加执行率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16)院感系统支持提供统计任意时段全院及各病区的住院患者限制使用级抗菌药物治疗前血培养送检率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17)院感系统支持提供统计任意时段全院及各病区的住院患者特殊使用级抗菌药物治疗前血培养送检率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18)院感系统支持提供统计任意时段全院及各病区的住院患者体温异常血培养送检率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19)院感系统支持提供统计任意时段全院及各病区的I 类切口手术抗菌药物预防使用率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20)院感系统支持提供统计任意时段全院及各病区的I 类切口手术预防使用抗菌药物天数</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21)院感系统支持提供统计任意时段全院及各病区的I 类切口手术术后24小时内抗菌药物停药率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22)院感系统支持提供统计任意时段全院及各病区的各手术医师的手术术前0.5h～2h给药百分率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23)院感系统支持提供统计任意时段全院及各病区的手术时间大于3h的手术中抗菌药物追加执行率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24)院感系统支持提供统计任意时段全院及各病区对各致病菌耐药超过标准值的抗菌药物种类</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r>
      <w:tr>
        <w:tblPrEx>
          <w:tblCellMar>
            <w:top w:w="0" w:type="dxa"/>
            <w:left w:w="108" w:type="dxa"/>
            <w:bottom w:w="0" w:type="dxa"/>
            <w:right w:w="108" w:type="dxa"/>
          </w:tblCellMar>
        </w:tblPrEx>
        <w:trPr>
          <w:trHeight w:val="92"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r>
              <w:rPr>
                <w:rFonts w:hint="eastAsia"/>
                <w:b/>
                <w:bCs/>
                <w:color w:val="000000"/>
              </w:rPr>
              <w:t>细菌耐药指标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lang w:val="en-US" w:eastAsia="zh-CN"/>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1)院感系统支持提供统计任意时段全院及各病区的多重耐药菌检出率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2)院感系统支持提供统计任意时段全院及各病区的多重耐药医院感染致病菌分离绝对数</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3)院感系统支持提供统计任意时段全院及各病区的多重耐药医院感染致病菌对抗菌药物耐药率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4)院感系统支持提供统计任意时段全院及各病区的多重耐药菌感染（例次）发生率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5)院感系统支持提供统计任意时段全院及各病区的多重耐药菌感染例次千日发生率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6)院感系统支持提供统计任意时段全院及各病区的多重耐药菌定植例次千日发生率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7)院感系统支持提供统计任意时段全院及各病区的不同医院感染病原体构成比</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8)院感系统支持提供统计任意时段全院及各病区的医院感染致病菌对抗菌药物的耐药率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9)院感系统支持提供统计任意时段全院及各病区的多重耐药菌(耐甲氧西林的金黄色葡萄球菌)检出率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10)院感系统支持提供统计任意时段全院及各病区的多重耐药菌(耐万古霉素的粪肠球菌)检出率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11)院感系统支持提供统计任意时段全院及各病区的多重耐药菌(耐万古霉素的屎肠球菌)检出率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12)院感系统支持提供统计任意时段全院及各病区的多重耐药菌(耐三、四代头孢菌素的大肠埃希菌)检出率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13)院感系统支持提供统计任意时段全院及各病区的多重耐药菌(耐三、四代头孢菌素的肺炎克雷伯菌)检出率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14)院感系统支持提供统计任意时段全院及各病区的多重耐药菌(耐碳青霉烯类的大肠埃希菌)检出率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15)院感系统支持提供统计任意时段全院及各病区的多重耐药菌(耐碳青霉烯类的肺炎克雷伯菌)检出率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16)院感系统支持提供统计任意时段全院及各病区的多重耐药菌(耐碳青霉烯类的鲍曼不动杆菌)检出率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17)院感系统支持提供统计任意时段全院及各病区的多重耐药菌(耐碳青霉烯类的铜绿假单胞菌)检出率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18)院感系统支持提供统计任意时段全院及各病区的多重耐药菌(耐甲氧西林的金黄色葡萄球菌)医院感染发生率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19)院感系统支持提供统计任意时段全院及各病区的多重耐药菌(耐万古霉素的粪肠球菌)医院感染发生率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20)院感系统支持提供统计任意时段全院及各病区的多重耐药菌(耐万古霉素的屎肠球菌)医院感染发生率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21)院感系统支持提供统计任意时段全院及各病区的多重耐药菌(耐三、四代头孢菌素的大肠埃希菌)医院感染发生率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22)院感系统支持提供统计任意时段全院及各病区的多重耐药菌(耐三、四代头孢菌素的肺炎克雷伯菌)医院感染发生率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23)院感系统支持提供统计任意时段全院及各病区的多重耐药菌(耐碳青霉烯类的大肠埃希菌)医院感染发生率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24)院感系统支持提供统计任意时段全院及各病区的多重耐药菌(耐碳青霉烯类的肺炎克雷伯菌)医院感染发生率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25)院感系统支持提供统计任意时段全院及各病区的多重耐药菌(耐碳青霉烯类的鲍曼不动杆菌)医院感染发生率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26)院感系统支持提供统计任意时段全院及各病区的多重耐药菌(耐碳青霉烯类的铜绿假单胞菌)医院感染发生率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27)院感系统支持提供统计任意时段全院及各病区的多重耐药菌(耐甲氧西林的金黄色葡萄球菌)医院感染例次发生率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28)院感系统支持提供统计任意时段全院及各病区的多重耐药菌(耐万古霉素的粪肠球菌)医院感染例次发生率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29)院感系统支持提供统计任意时段全院及各病区的多重耐药菌(耐万古霉素的屎肠球菌)医院感染例次发生率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30)院感系统支持提供统计任意时段全院及各病区的多重耐药菌(耐三、四代头孢菌素的大肠埃希菌)医院感染例次发生率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31)院感系统支持提供统计任意时段全院及各病区的多重耐药菌(耐三、四代头孢菌素的肺炎克雷伯菌)医院感染例次发生率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32)院感系统支持提供统计任意时段全院及各病区的多重耐药菌(耐碳青霉烯类的大肠埃希菌)医院感染例次发生率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33)院感系统支持提供统计任意时段全院及各病区的多重耐药菌(耐碳青霉烯类的肺炎克雷伯菌)医院感染例次发生率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34)院感系统支持提供统计任意时段全院及各病区的多重耐药菌(耐碳青霉烯类的鲍曼不动杆菌)医院感染例次发生率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35)院感系统支持提供统计任意时段全院及各病区的多重耐药菌(耐碳青霉烯类的铜绿假单胞菌)医院感染例次发生率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36)院感系统支持提供统计任意时段全院及各病区的千日多重耐药菌(耐甲氧西林的金黄色葡萄球菌)医院感染例次发生率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37)院感系统支持提供统计任意时段全院及各病区的千日多重耐药菌(耐万古霉素的粪肠球菌)医院感染例次发生率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38)院感系统支持提供统计任意时段全院及各病区的千日多重耐药菌(耐万古霉素的屎肠球菌)医院感染例次发生率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39)院感系统支持提供统计任意时段全院及各病区的千日多重耐药菌(耐三、四代头孢菌素的大肠埃希菌)医院感染例次发生率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40)院感系统支持提供统计任意时段全院及各病区的千日多重耐药菌(耐三、四代头孢菌素的肺炎克雷伯菌)医院感染例次发生率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41)院感系统支持提供统计任意时段全院及各病区的千日多重耐药菌(耐碳青霉烯类的大肠埃希菌)医院感染例次发生率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42)院感系统支持提供统计任意时段全院及各病区的千日多重耐药菌(耐碳青霉烯类的肺炎克雷伯菌)医院感染例次发生率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43)院感系统支持提供统计任意时段全院及各病区的千日多重耐药菌(耐碳青霉烯类的鲍曼不动杆菌)医院感染例次发生率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44)院感系统支持提供统计任意时段全院及各病区的千日多重耐药菌(耐碳青霉烯类的铜绿假单胞菌)医院感染例次发生率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45)院感系统支持提供统计任意时段全院及各病区的千日多重耐药菌(耐甲氧西林的金黄色葡萄球菌)定植例次发生率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46)院感系统支持提供统计任意时段全院及各病区的千日多重耐药菌(耐万古霉素的粪肠球菌)定植例次发生率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47)院感系统支持提供统计任意时段全院及各病区的千日多重耐药菌(耐万古霉素的屎肠球菌)定植例次发生率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48)院感系统支持提供统计任意时段全院及各病区的千日多重耐药菌(耐三、四代头孢菌素的大肠埃希菌)定植例次发生率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49)院感系统支持提供统计任意时段全院及各病区的千日多重耐药菌(耐三、四代头孢菌素的肺炎克雷伯菌)定植例次发生率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50)院感系统支持提供统计任意时段全院及各病区的千日多重耐药菌(耐碳青霉烯类的大肠埃希菌)定植例次发生率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51)院感系统支持提供统计任意时段全院及各病区的千日多重耐药菌(耐碳青霉烯类的肺炎克雷伯菌)定植例次发生率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52)院感系统支持提供统计任意时段全院及各病区的千日多重耐药菌(耐碳青霉烯类的鲍曼不动杆菌)定植例次发生率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53)院感系统支持提供统计任意时段全院及各病区的千日多重耐药菌(耐碳青霉烯类的铜绿假单胞菌)定植例次发生率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54)院感系统支持提供统计任意时段全院及各病区的能自动统计任意时段全院及各病区的血标本培养各病原体分离绝对数及构成比</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55)院感系统支持提供统计任意时段全院及各病区的医院感染致病菌的绝对数及构成比。</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56)院感系统支持提供统计任意时段全院及各病区的能自动统计任意时段全院及各病区的医院感染致病菌抗菌药物敏感性试验中不同药物药敏试验的总株数、敏感数、中介数、耐药数、敏感率、中介率、耐药率。</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r>
      <w:tr>
        <w:tblPrEx>
          <w:tblCellMar>
            <w:top w:w="0" w:type="dxa"/>
            <w:left w:w="108" w:type="dxa"/>
            <w:bottom w:w="0" w:type="dxa"/>
            <w:right w:w="108" w:type="dxa"/>
          </w:tblCellMar>
        </w:tblPrEx>
        <w:trPr>
          <w:trHeight w:val="92"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r>
              <w:rPr>
                <w:rFonts w:hint="eastAsia"/>
                <w:b/>
                <w:bCs/>
                <w:color w:val="000000"/>
              </w:rPr>
              <w:t>医院感染管理质量控制指标</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eastAsiaTheme="minorEastAsia"/>
                <w:b w:val="0"/>
                <w:bCs w:val="0"/>
                <w:color w:val="000000"/>
                <w:lang w:val="en-US" w:eastAsia="zh-CN"/>
              </w:rPr>
            </w:pPr>
            <w:r>
              <w:rPr>
                <w:rFonts w:hint="eastAsia"/>
                <w:b w:val="0"/>
                <w:bCs w:val="0"/>
                <w:color w:val="000000"/>
                <w:lang w:val="en-US" w:eastAsia="zh-CN"/>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1)院感系统支持提供统计任意时段全院及各病区的医院感染发病（例次）率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2)院感系统支持提供统计任意时段、任意时点全院及各病区的医院感染现患（例次）率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3)院感系统支持提供统计任意时段全院及各病区的医院感染病例漏报率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4)院感系统支持提供统计任意时段全院及各病区的多重耐药菌感染发现率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5)院感系统支持提供统计任意时段全院及各病区的多重耐药菌感染检出率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6)院感系统支持提供统计任意时段全院及各病区的医务人员手卫生依从率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7)院感系统支持提供统计任意时段全院及各病区的住院患者抗菌药物使用率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8)院感系统支持提供统计任意时段全院及各病区的抗菌药物治疗前病原学送检率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9)院感系统支持提供统计任意时段全院及各病区的I类切口手术部位感染率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10)院感系统支持提供统计任意时段全院及各病区的I类切口手术抗菌药物预防使用率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11)院感系统支持提供统计任意时段全院及各病区的血管内导管相关血流感染发病率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12)院感系统支持提供统计任意时段全院及各病区的呼吸机相关肺炎发病率</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13)院感系统支持提供统计任意时段全院及各病区的导尿管相关泌尿系感染发病率</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r>
      <w:tr>
        <w:tblPrEx>
          <w:tblCellMar>
            <w:top w:w="0" w:type="dxa"/>
            <w:left w:w="108" w:type="dxa"/>
            <w:bottom w:w="0" w:type="dxa"/>
            <w:right w:w="108" w:type="dxa"/>
          </w:tblCellMar>
        </w:tblPrEx>
        <w:trPr>
          <w:trHeight w:val="92"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lang w:val="en-US" w:eastAsia="zh-CN"/>
              </w:rPr>
            </w:pPr>
            <w:r>
              <w:rPr>
                <w:rFonts w:hint="eastAsia"/>
                <w:b/>
                <w:bCs/>
                <w:color w:val="000000"/>
                <w:lang w:val="en-US" w:eastAsia="zh-CN"/>
              </w:rPr>
              <w:t>定制报卡登记功能</w:t>
            </w:r>
          </w:p>
          <w:p>
            <w:pPr>
              <w:widowControl/>
              <w:rPr>
                <w:rFonts w:hint="eastAsia"/>
                <w:b/>
                <w:bCs/>
                <w:color w:val="000000"/>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eastAsiaTheme="minorEastAsia"/>
                <w:b w:val="0"/>
                <w:bCs w:val="0"/>
                <w:color w:val="000000"/>
                <w:lang w:val="en-US" w:eastAsia="zh-CN"/>
              </w:rPr>
            </w:pPr>
            <w:r>
              <w:rPr>
                <w:rFonts w:hint="eastAsia"/>
                <w:b w:val="0"/>
                <w:bCs w:val="0"/>
                <w:color w:val="000000"/>
                <w:lang w:val="en-US" w:eastAsia="zh-CN"/>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1)院感系统支持按照医院实际流程定制报卡登记功能，支持代替原有的纸质报卡登记流程，帮助院感专职人员进行线上数据收集工作</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2)院感系统支持报卡流程登记管理，不同流程显示处理登记内容不同</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3)院感系统支持报卡权限管理功能，支持不同用户不同管理权限</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4)院感系统支持报卡自动填充功能，自动填充填写项目</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5)院感系统支持报卡日志操作记录展示功能，能展示用户操作记录</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6)院感系统支持报卡联动登记，可以根据填写项目不同显示不同的登记内容</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7)院感系统支持报卡统计功能，按照登记内容进行登记内容频率分布统计</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8)院感系统支持统计结果明细钻取和导出功能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9)院感系统支持报卡自动生成功能，按照定制规则自动生成待处理报卡</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10)院感系统支持报卡登记结果搜索功能</w:t>
            </w:r>
          </w:p>
          <w:p>
            <w:pPr>
              <w:widowControl/>
              <w:rPr>
                <w:rFonts w:hint="eastAsia" w:ascii="仿宋" w:hAnsi="仿宋" w:eastAsia="仿宋" w:cs="宋体"/>
                <w:color w:val="000000"/>
                <w:kern w:val="0"/>
                <w:szCs w:val="21"/>
              </w:rPr>
            </w:pPr>
            <w:r>
              <w:rPr>
                <w:rFonts w:hint="eastAsia" w:ascii="仿宋" w:hAnsi="仿宋" w:eastAsia="仿宋" w:cs="宋体"/>
                <w:color w:val="000000"/>
                <w:kern w:val="0"/>
                <w:szCs w:val="21"/>
              </w:rPr>
              <w:t>11)院感系统支持按照报卡在线预览、导出打印功能</w:t>
            </w:r>
          </w:p>
          <w:p>
            <w:pPr>
              <w:widowControl/>
              <w:rPr>
                <w:rFonts w:hint="eastAsia"/>
                <w:b/>
                <w:bCs/>
                <w:color w:val="000000"/>
              </w:rPr>
            </w:pPr>
            <w:r>
              <w:rPr>
                <w:rFonts w:hint="eastAsia" w:ascii="仿宋" w:hAnsi="仿宋" w:eastAsia="仿宋" w:cs="宋体"/>
                <w:color w:val="000000"/>
                <w:kern w:val="0"/>
                <w:szCs w:val="21"/>
              </w:rPr>
              <w:t>院感系统支持报卡科室监督功能，提供应上报但未上报报卡监测科室信息</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r>
      <w:tr>
        <w:tblPrEx>
          <w:tblCellMar>
            <w:top w:w="0" w:type="dxa"/>
            <w:left w:w="108" w:type="dxa"/>
            <w:bottom w:w="0" w:type="dxa"/>
            <w:right w:w="108" w:type="dxa"/>
          </w:tblCellMar>
        </w:tblPrEx>
        <w:trPr>
          <w:trHeight w:val="92"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hint="eastAsia"/>
                <w:b/>
                <w:bCs/>
                <w:color w:val="000000"/>
              </w:rPr>
            </w:pPr>
          </w:p>
        </w:tc>
      </w:tr>
      <w:tr>
        <w:tblPrEx>
          <w:tblCellMar>
            <w:top w:w="0" w:type="dxa"/>
            <w:left w:w="108" w:type="dxa"/>
            <w:bottom w:w="0" w:type="dxa"/>
            <w:right w:w="108" w:type="dxa"/>
          </w:tblCellMar>
        </w:tblPrEx>
        <w:trPr>
          <w:trHeight w:val="420" w:hRule="atLeast"/>
        </w:trPr>
        <w:tc>
          <w:tcPr>
            <w:tcW w:w="2145"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厂家服务</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仿宋" w:hAnsi="仿宋" w:eastAsia="仿宋" w:cs="宋体"/>
                <w:color w:val="000000"/>
                <w:kern w:val="0"/>
                <w:szCs w:val="21"/>
                <w:lang w:val="en-US" w:eastAsia="zh-CN"/>
              </w:rPr>
            </w:pPr>
            <w:r>
              <w:rPr>
                <w:rFonts w:hint="eastAsia" w:ascii="仿宋" w:hAnsi="仿宋" w:eastAsia="仿宋" w:cs="宋体"/>
                <w:color w:val="000000"/>
                <w:kern w:val="0"/>
                <w:szCs w:val="21"/>
              </w:rPr>
              <w:t>（1）供应商必须承诺在开始安装后后60个日历天内实现此次采购信息系统与医院现有HIS、LIS、PACS、电子病历系统、手麻系统的无缝连接，（包括跟手麻系统对接的接口费用）</w:t>
            </w:r>
            <w:r>
              <w:rPr>
                <w:rFonts w:hint="eastAsia" w:ascii="仿宋" w:hAnsi="仿宋" w:eastAsia="仿宋" w:cs="宋体"/>
                <w:color w:val="000000"/>
                <w:kern w:val="0"/>
                <w:szCs w:val="21"/>
                <w:lang w:eastAsia="zh-CN"/>
              </w:rPr>
              <w:t>。</w:t>
            </w:r>
          </w:p>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2）培训要求：供应商安排专业人员对叶集区人民医院相关人员进行培训，通过培训：医院至少有两名系统管理员具备软硬件环境搭建和运维、基本参数设置、常见问题处理、系统主要功能操作、终端设备维护的能力；采购系统所涉的科室及全院医疗、护理、院感、输血、检验等相关人员具备相应岗位所需功能的熟练操作能力。以培训合格后能否正常开展相关工作为准，否则采购人有权终止合同，一切责任由投标人自行承担。并提供承诺函。</w:t>
            </w:r>
          </w:p>
          <w:p>
            <w:pPr>
              <w:widowControl/>
              <w:jc w:val="left"/>
              <w:rPr>
                <w:rFonts w:ascii="仿宋" w:hAnsi="仿宋" w:eastAsia="仿宋" w:cs="宋体"/>
                <w:color w:val="000000"/>
                <w:kern w:val="0"/>
                <w:szCs w:val="21"/>
              </w:rPr>
            </w:pPr>
            <w:r>
              <w:rPr>
                <w:rFonts w:hint="eastAsia" w:ascii="仿宋" w:hAnsi="仿宋" w:eastAsia="仿宋" w:cs="宋体"/>
                <w:color w:val="000000"/>
                <w:kern w:val="0"/>
                <w:szCs w:val="21"/>
              </w:rPr>
              <w:t>（3）如为代理商投标，则必须在签订合同前提供本项目系统的原厂授权书，否则将视为自动放弃中标资格，一切责任由供应商自行承担。并提供承诺函。</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bl>
    <w:p/>
    <w:p>
      <w:r>
        <w:rPr>
          <w:rFonts w:hint="eastAsia"/>
        </w:rPr>
        <w:t>硬件</w:t>
      </w:r>
      <w:r>
        <w:t>要求:</w:t>
      </w:r>
    </w:p>
    <w:tbl>
      <w:tblPr>
        <w:tblStyle w:val="8"/>
        <w:tblW w:w="9498" w:type="dxa"/>
        <w:tblInd w:w="-5" w:type="dxa"/>
        <w:tblLayout w:type="autofit"/>
        <w:tblCellMar>
          <w:top w:w="0" w:type="dxa"/>
          <w:left w:w="108" w:type="dxa"/>
          <w:bottom w:w="0" w:type="dxa"/>
          <w:right w:w="108" w:type="dxa"/>
        </w:tblCellMar>
      </w:tblPr>
      <w:tblGrid>
        <w:gridCol w:w="1575"/>
        <w:gridCol w:w="570"/>
        <w:gridCol w:w="2675"/>
        <w:gridCol w:w="427"/>
        <w:gridCol w:w="990"/>
        <w:gridCol w:w="993"/>
        <w:gridCol w:w="850"/>
        <w:gridCol w:w="1418"/>
      </w:tblGrid>
      <w:tr>
        <w:tblPrEx>
          <w:tblCellMar>
            <w:top w:w="0" w:type="dxa"/>
            <w:left w:w="108" w:type="dxa"/>
            <w:bottom w:w="0" w:type="dxa"/>
            <w:right w:w="108" w:type="dxa"/>
          </w:tblCellMar>
        </w:tblPrEx>
        <w:trPr>
          <w:trHeight w:val="1176"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参数名称</w:t>
            </w: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序号</w:t>
            </w: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参数设置</w:t>
            </w: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数量</w:t>
            </w: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响应情况及</w:t>
            </w: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品牌、型号</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建议修</w:t>
            </w:r>
            <w:r>
              <w:rPr>
                <w:rFonts w:hint="eastAsia" w:ascii="仿宋" w:hAnsi="仿宋" w:eastAsia="仿宋" w:cs="宋体"/>
                <w:b/>
                <w:bCs/>
                <w:color w:val="000000"/>
                <w:kern w:val="0"/>
                <w:szCs w:val="21"/>
              </w:rPr>
              <w:br w:type="textWrapping"/>
            </w:r>
            <w:r>
              <w:rPr>
                <w:rFonts w:hint="eastAsia" w:ascii="仿宋" w:hAnsi="仿宋" w:eastAsia="仿宋" w:cs="宋体"/>
                <w:b/>
                <w:bCs/>
                <w:color w:val="000000"/>
                <w:kern w:val="0"/>
                <w:szCs w:val="21"/>
              </w:rPr>
              <w:t>改指标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ind w:right="-107" w:rightChars="-51"/>
              <w:jc w:val="left"/>
              <w:rPr>
                <w:rFonts w:ascii="仿宋" w:hAnsi="仿宋" w:eastAsia="仿宋" w:cs="宋体"/>
                <w:b/>
                <w:bCs/>
                <w:color w:val="000000"/>
                <w:kern w:val="0"/>
                <w:szCs w:val="21"/>
              </w:rPr>
            </w:pPr>
            <w:r>
              <w:rPr>
                <w:rFonts w:hint="eastAsia" w:ascii="仿宋" w:hAnsi="仿宋" w:eastAsia="仿宋" w:cs="宋体"/>
                <w:b/>
                <w:bCs/>
                <w:color w:val="000000"/>
                <w:kern w:val="0"/>
                <w:szCs w:val="21"/>
              </w:rPr>
              <w:t>备注（真实指标、是否独家）</w:t>
            </w:r>
          </w:p>
        </w:tc>
      </w:tr>
      <w:tr>
        <w:tblPrEx>
          <w:tblCellMar>
            <w:top w:w="0" w:type="dxa"/>
            <w:left w:w="108" w:type="dxa"/>
            <w:bottom w:w="0" w:type="dxa"/>
            <w:right w:w="108" w:type="dxa"/>
          </w:tblCellMar>
        </w:tblPrEx>
        <w:trPr>
          <w:trHeight w:val="78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hint="eastAsia" w:ascii="仿宋" w:hAnsi="仿宋" w:eastAsia="仿宋" w:cs="宋体"/>
                <w:color w:val="000000"/>
                <w:kern w:val="0"/>
                <w:szCs w:val="21"/>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8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center"/>
              <w:rPr>
                <w:rFonts w:ascii="仿宋" w:hAnsi="仿宋" w:eastAsia="仿宋" w:cs="宋体"/>
                <w:color w:val="000000"/>
                <w:kern w:val="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 w:val="24"/>
                <w:szCs w:val="24"/>
              </w:rPr>
            </w:pPr>
          </w:p>
        </w:tc>
        <w:tc>
          <w:tcPr>
            <w:tcW w:w="2675"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p>
            <w:pPr>
              <w:widowControl/>
              <w:jc w:val="left"/>
              <w:rPr>
                <w:rFonts w:ascii="仿宋" w:hAnsi="仿宋" w:eastAsia="仿宋" w:cs="宋体"/>
                <w:color w:val="000000"/>
                <w:kern w:val="0"/>
                <w:szCs w:val="21"/>
              </w:rPr>
            </w:pPr>
          </w:p>
        </w:tc>
        <w:tc>
          <w:tcPr>
            <w:tcW w:w="427"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仿宋" w:hAnsi="仿宋" w:eastAsia="仿宋" w:cs="宋体"/>
                <w:color w:val="000000"/>
                <w:kern w:val="0"/>
                <w:szCs w:val="21"/>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Times New Roman" w:hAnsi="Times New Roman" w:cs="Times New Roman"/>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widowControl/>
              <w:rPr>
                <w:rFonts w:ascii="Times New Roman" w:hAnsi="Times New Roman" w:eastAsia="Times New Roman" w:cs="Times New Roman"/>
                <w:kern w:val="0"/>
                <w:sz w:val="20"/>
                <w:szCs w:val="20"/>
              </w:rPr>
            </w:pPr>
          </w:p>
        </w:tc>
      </w:tr>
    </w:tbl>
    <w:p>
      <w:pPr>
        <w:rPr>
          <w:color w:val="FF0000"/>
        </w:rPr>
      </w:pPr>
    </w:p>
    <w:p>
      <w:pPr>
        <w:rPr>
          <w:color w:val="FF0000"/>
        </w:rPr>
      </w:pPr>
      <w:r>
        <w:rPr>
          <w:rFonts w:hint="eastAsia"/>
          <w:color w:val="FF0000"/>
        </w:rPr>
        <w:t>注</w:t>
      </w:r>
      <w:r>
        <w:rPr>
          <w:color w:val="FF0000"/>
        </w:rPr>
        <w:t>：</w:t>
      </w:r>
      <w:r>
        <w:rPr>
          <w:rFonts w:hint="eastAsia"/>
          <w:color w:val="FF0000"/>
        </w:rPr>
        <w:t>请</w:t>
      </w:r>
      <w:r>
        <w:rPr>
          <w:color w:val="FF0000"/>
        </w:rPr>
        <w:t>各位</w:t>
      </w:r>
      <w:r>
        <w:rPr>
          <w:rFonts w:hint="eastAsia"/>
          <w:color w:val="FF0000"/>
        </w:rPr>
        <w:t>供应商将</w:t>
      </w:r>
      <w:r>
        <w:rPr>
          <w:color w:val="FF0000"/>
        </w:rPr>
        <w:t>软</w:t>
      </w:r>
      <w:r>
        <w:rPr>
          <w:rFonts w:hint="eastAsia"/>
          <w:color w:val="FF0000"/>
        </w:rPr>
        <w:t>、</w:t>
      </w:r>
      <w:r>
        <w:rPr>
          <w:color w:val="FF0000"/>
        </w:rPr>
        <w:t>硬件</w:t>
      </w:r>
      <w:r>
        <w:rPr>
          <w:rFonts w:hint="eastAsia"/>
          <w:color w:val="FF0000"/>
        </w:rPr>
        <w:t>（每个</w:t>
      </w:r>
      <w:r>
        <w:rPr>
          <w:color w:val="FF0000"/>
        </w:rPr>
        <w:t>产品</w:t>
      </w:r>
      <w:r>
        <w:rPr>
          <w:rFonts w:hint="eastAsia"/>
          <w:color w:val="FF0000"/>
        </w:rPr>
        <w:t>）分项</w:t>
      </w:r>
      <w:r>
        <w:rPr>
          <w:color w:val="FF0000"/>
        </w:rPr>
        <w:t>报价</w:t>
      </w:r>
      <w:r>
        <w:rPr>
          <w:rFonts w:hint="eastAsia"/>
          <w:color w:val="FF0000"/>
        </w:rPr>
        <w:t>附表</w:t>
      </w:r>
      <w:r>
        <w:rPr>
          <w:color w:val="FF0000"/>
        </w:rPr>
        <w:t>单</w:t>
      </w:r>
    </w:p>
    <w:p>
      <w:pPr>
        <w:pStyle w:val="4"/>
        <w:numPr>
          <w:ilvl w:val="0"/>
          <w:numId w:val="0"/>
        </w:num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194564"/>
    </w:sdtPr>
    <w:sdtContent>
      <w:sdt>
        <w:sdtPr>
          <w:id w:val="171357217"/>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846B65"/>
    <w:multiLevelType w:val="multilevel"/>
    <w:tmpl w:val="A1846B65"/>
    <w:lvl w:ilvl="0" w:tentative="0">
      <w:start w:val="1"/>
      <w:numFmt w:val="decimal"/>
      <w:lvlText w:val="%1."/>
      <w:lvlJc w:val="left"/>
      <w:pPr>
        <w:ind w:left="425" w:hanging="425"/>
      </w:pPr>
      <w:rPr>
        <w:rFonts w:hint="default"/>
      </w:rPr>
    </w:lvl>
    <w:lvl w:ilvl="1" w:tentative="0">
      <w:start w:val="1"/>
      <w:numFmt w:val="decimal"/>
      <w:pStyle w:val="4"/>
      <w:isLgl/>
      <w:lvlText w:val="%1.%2."/>
      <w:lvlJc w:val="left"/>
      <w:pPr>
        <w:tabs>
          <w:tab w:val="left" w:pos="0"/>
        </w:tabs>
        <w:ind w:left="0" w:firstLine="0"/>
      </w:pPr>
      <w:rPr>
        <w:rFonts w:hint="default" w:ascii="黑体" w:hAnsi="黑体" w:eastAsia="黑体" w:cs="宋体"/>
        <w:sz w:val="36"/>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0000009"/>
    <w:multiLevelType w:val="multilevel"/>
    <w:tmpl w:val="00000009"/>
    <w:lvl w:ilvl="0" w:tentative="0">
      <w:start w:val="9"/>
      <w:numFmt w:val="decimal"/>
      <w:pStyle w:val="13"/>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ZDBhNTliMWEwZjNhZmI0NmZkOTJmYzc5MmZhODQifQ=="/>
  </w:docVars>
  <w:rsids>
    <w:rsidRoot w:val="00424DB4"/>
    <w:rsid w:val="00001318"/>
    <w:rsid w:val="00002283"/>
    <w:rsid w:val="000050A7"/>
    <w:rsid w:val="000053EE"/>
    <w:rsid w:val="00010931"/>
    <w:rsid w:val="00011CA3"/>
    <w:rsid w:val="00023E48"/>
    <w:rsid w:val="00034183"/>
    <w:rsid w:val="00043348"/>
    <w:rsid w:val="0004370B"/>
    <w:rsid w:val="00043D0A"/>
    <w:rsid w:val="00053C66"/>
    <w:rsid w:val="00053F67"/>
    <w:rsid w:val="00055EBF"/>
    <w:rsid w:val="00056058"/>
    <w:rsid w:val="00061DAF"/>
    <w:rsid w:val="00062518"/>
    <w:rsid w:val="0006484E"/>
    <w:rsid w:val="00074607"/>
    <w:rsid w:val="000858E8"/>
    <w:rsid w:val="000867AB"/>
    <w:rsid w:val="000A24D6"/>
    <w:rsid w:val="000A3C7E"/>
    <w:rsid w:val="000B2565"/>
    <w:rsid w:val="000C1110"/>
    <w:rsid w:val="000C7CFD"/>
    <w:rsid w:val="000D354B"/>
    <w:rsid w:val="000D514B"/>
    <w:rsid w:val="000D6B6A"/>
    <w:rsid w:val="000F40F9"/>
    <w:rsid w:val="000F729B"/>
    <w:rsid w:val="000F74F7"/>
    <w:rsid w:val="001018DA"/>
    <w:rsid w:val="00103C1B"/>
    <w:rsid w:val="00105146"/>
    <w:rsid w:val="001153A4"/>
    <w:rsid w:val="00116395"/>
    <w:rsid w:val="00120EB8"/>
    <w:rsid w:val="00124B21"/>
    <w:rsid w:val="00127487"/>
    <w:rsid w:val="00136812"/>
    <w:rsid w:val="00147F41"/>
    <w:rsid w:val="001548BF"/>
    <w:rsid w:val="00162A53"/>
    <w:rsid w:val="00165886"/>
    <w:rsid w:val="00165CBE"/>
    <w:rsid w:val="00165F93"/>
    <w:rsid w:val="0017321A"/>
    <w:rsid w:val="0018577B"/>
    <w:rsid w:val="00186D6A"/>
    <w:rsid w:val="00187F24"/>
    <w:rsid w:val="00193FF1"/>
    <w:rsid w:val="00196E0E"/>
    <w:rsid w:val="001A0031"/>
    <w:rsid w:val="001A657D"/>
    <w:rsid w:val="001B0660"/>
    <w:rsid w:val="001B24DD"/>
    <w:rsid w:val="001B56D9"/>
    <w:rsid w:val="001B6400"/>
    <w:rsid w:val="001B6813"/>
    <w:rsid w:val="001D4FEB"/>
    <w:rsid w:val="001D54F8"/>
    <w:rsid w:val="001E2B39"/>
    <w:rsid w:val="001F1A74"/>
    <w:rsid w:val="001F2DD0"/>
    <w:rsid w:val="001F34DF"/>
    <w:rsid w:val="001F4EB8"/>
    <w:rsid w:val="001F6DDD"/>
    <w:rsid w:val="00201754"/>
    <w:rsid w:val="00213A9E"/>
    <w:rsid w:val="002160CC"/>
    <w:rsid w:val="002167A8"/>
    <w:rsid w:val="00220DFE"/>
    <w:rsid w:val="002220EC"/>
    <w:rsid w:val="002251AD"/>
    <w:rsid w:val="00226CF3"/>
    <w:rsid w:val="002451BD"/>
    <w:rsid w:val="002643E0"/>
    <w:rsid w:val="00273463"/>
    <w:rsid w:val="0027592C"/>
    <w:rsid w:val="00276C68"/>
    <w:rsid w:val="0028637D"/>
    <w:rsid w:val="002A1DD3"/>
    <w:rsid w:val="002A7CA5"/>
    <w:rsid w:val="002B077D"/>
    <w:rsid w:val="002C5A78"/>
    <w:rsid w:val="002D3C54"/>
    <w:rsid w:val="002E5FE9"/>
    <w:rsid w:val="002F1DC9"/>
    <w:rsid w:val="002F4594"/>
    <w:rsid w:val="002F46AF"/>
    <w:rsid w:val="003035B7"/>
    <w:rsid w:val="00305A35"/>
    <w:rsid w:val="00307C82"/>
    <w:rsid w:val="0031412D"/>
    <w:rsid w:val="0032339F"/>
    <w:rsid w:val="003623E4"/>
    <w:rsid w:val="00397F20"/>
    <w:rsid w:val="003A4ABD"/>
    <w:rsid w:val="003A4DFC"/>
    <w:rsid w:val="003B2393"/>
    <w:rsid w:val="003B5AB4"/>
    <w:rsid w:val="003D16C6"/>
    <w:rsid w:val="003D4C81"/>
    <w:rsid w:val="003D6E3F"/>
    <w:rsid w:val="003D7845"/>
    <w:rsid w:val="003E0078"/>
    <w:rsid w:val="003E0AE6"/>
    <w:rsid w:val="003E0D05"/>
    <w:rsid w:val="003F1A9D"/>
    <w:rsid w:val="00407847"/>
    <w:rsid w:val="00411CFD"/>
    <w:rsid w:val="00424DB4"/>
    <w:rsid w:val="00445BF7"/>
    <w:rsid w:val="00457EBA"/>
    <w:rsid w:val="004767E6"/>
    <w:rsid w:val="00481DEA"/>
    <w:rsid w:val="004842A3"/>
    <w:rsid w:val="00485FE3"/>
    <w:rsid w:val="004A0993"/>
    <w:rsid w:val="004A5436"/>
    <w:rsid w:val="004B1150"/>
    <w:rsid w:val="004B223D"/>
    <w:rsid w:val="004B3164"/>
    <w:rsid w:val="004B3DBC"/>
    <w:rsid w:val="004B5CAC"/>
    <w:rsid w:val="004C1CF2"/>
    <w:rsid w:val="004C4760"/>
    <w:rsid w:val="004C6035"/>
    <w:rsid w:val="004D5C73"/>
    <w:rsid w:val="004D761F"/>
    <w:rsid w:val="004E1B33"/>
    <w:rsid w:val="004E2A85"/>
    <w:rsid w:val="00511A86"/>
    <w:rsid w:val="00514522"/>
    <w:rsid w:val="005145B6"/>
    <w:rsid w:val="005155A7"/>
    <w:rsid w:val="005158E8"/>
    <w:rsid w:val="00523A9D"/>
    <w:rsid w:val="0052437C"/>
    <w:rsid w:val="0052798A"/>
    <w:rsid w:val="00545065"/>
    <w:rsid w:val="005612E4"/>
    <w:rsid w:val="0056190F"/>
    <w:rsid w:val="00566A3D"/>
    <w:rsid w:val="00575D2D"/>
    <w:rsid w:val="00577E01"/>
    <w:rsid w:val="0058339A"/>
    <w:rsid w:val="00596FF5"/>
    <w:rsid w:val="00597228"/>
    <w:rsid w:val="0059737C"/>
    <w:rsid w:val="005A36BC"/>
    <w:rsid w:val="005A5561"/>
    <w:rsid w:val="005B4E7B"/>
    <w:rsid w:val="005B4F92"/>
    <w:rsid w:val="005D47E2"/>
    <w:rsid w:val="005F0ECD"/>
    <w:rsid w:val="00611588"/>
    <w:rsid w:val="006149F3"/>
    <w:rsid w:val="00630F0B"/>
    <w:rsid w:val="006315D9"/>
    <w:rsid w:val="00635902"/>
    <w:rsid w:val="006425D3"/>
    <w:rsid w:val="00644477"/>
    <w:rsid w:val="00646EFF"/>
    <w:rsid w:val="006472D6"/>
    <w:rsid w:val="0065390A"/>
    <w:rsid w:val="00655DD8"/>
    <w:rsid w:val="0065619A"/>
    <w:rsid w:val="00656F9B"/>
    <w:rsid w:val="00674E19"/>
    <w:rsid w:val="006751A9"/>
    <w:rsid w:val="00684D77"/>
    <w:rsid w:val="006A1E6F"/>
    <w:rsid w:val="006A2E83"/>
    <w:rsid w:val="006B00DE"/>
    <w:rsid w:val="006B5D2A"/>
    <w:rsid w:val="006D1CF2"/>
    <w:rsid w:val="006D2949"/>
    <w:rsid w:val="006D5CA6"/>
    <w:rsid w:val="006E3CE4"/>
    <w:rsid w:val="007011B1"/>
    <w:rsid w:val="00703D37"/>
    <w:rsid w:val="00706052"/>
    <w:rsid w:val="007074BD"/>
    <w:rsid w:val="00715BE8"/>
    <w:rsid w:val="0072140C"/>
    <w:rsid w:val="00730309"/>
    <w:rsid w:val="00745B6A"/>
    <w:rsid w:val="007500BF"/>
    <w:rsid w:val="0075154A"/>
    <w:rsid w:val="00757F42"/>
    <w:rsid w:val="00770BFB"/>
    <w:rsid w:val="00772C38"/>
    <w:rsid w:val="00776FB7"/>
    <w:rsid w:val="0077720D"/>
    <w:rsid w:val="0078294C"/>
    <w:rsid w:val="0078396A"/>
    <w:rsid w:val="00783988"/>
    <w:rsid w:val="00791ED1"/>
    <w:rsid w:val="00792F55"/>
    <w:rsid w:val="00796F23"/>
    <w:rsid w:val="007A2200"/>
    <w:rsid w:val="007B2BF5"/>
    <w:rsid w:val="007B44F5"/>
    <w:rsid w:val="007C0F20"/>
    <w:rsid w:val="007C64E2"/>
    <w:rsid w:val="007C77D2"/>
    <w:rsid w:val="007F1FF3"/>
    <w:rsid w:val="007F72EE"/>
    <w:rsid w:val="0080420A"/>
    <w:rsid w:val="008056D0"/>
    <w:rsid w:val="00811886"/>
    <w:rsid w:val="00824B71"/>
    <w:rsid w:val="008413FA"/>
    <w:rsid w:val="00847753"/>
    <w:rsid w:val="00847A3B"/>
    <w:rsid w:val="0085631E"/>
    <w:rsid w:val="00864B32"/>
    <w:rsid w:val="00865BB3"/>
    <w:rsid w:val="00874654"/>
    <w:rsid w:val="00882830"/>
    <w:rsid w:val="00890A8A"/>
    <w:rsid w:val="0089602A"/>
    <w:rsid w:val="008A6728"/>
    <w:rsid w:val="008B0511"/>
    <w:rsid w:val="008B5062"/>
    <w:rsid w:val="008D74CA"/>
    <w:rsid w:val="008F3959"/>
    <w:rsid w:val="008F4405"/>
    <w:rsid w:val="00903E1D"/>
    <w:rsid w:val="00905854"/>
    <w:rsid w:val="009102E6"/>
    <w:rsid w:val="0091705B"/>
    <w:rsid w:val="00917314"/>
    <w:rsid w:val="00917684"/>
    <w:rsid w:val="00927E50"/>
    <w:rsid w:val="00932055"/>
    <w:rsid w:val="00934412"/>
    <w:rsid w:val="0094514A"/>
    <w:rsid w:val="0097447A"/>
    <w:rsid w:val="0098543F"/>
    <w:rsid w:val="009865B1"/>
    <w:rsid w:val="00986D55"/>
    <w:rsid w:val="00993FE8"/>
    <w:rsid w:val="00996932"/>
    <w:rsid w:val="009B0355"/>
    <w:rsid w:val="009B36A3"/>
    <w:rsid w:val="009B70B7"/>
    <w:rsid w:val="009E2359"/>
    <w:rsid w:val="009E4466"/>
    <w:rsid w:val="00A024EE"/>
    <w:rsid w:val="00A069B9"/>
    <w:rsid w:val="00A11A36"/>
    <w:rsid w:val="00A46863"/>
    <w:rsid w:val="00A528E9"/>
    <w:rsid w:val="00A669AF"/>
    <w:rsid w:val="00A7303F"/>
    <w:rsid w:val="00A748DE"/>
    <w:rsid w:val="00A83FE7"/>
    <w:rsid w:val="00A9205C"/>
    <w:rsid w:val="00A92F2C"/>
    <w:rsid w:val="00A9357B"/>
    <w:rsid w:val="00A9700C"/>
    <w:rsid w:val="00AA0C5C"/>
    <w:rsid w:val="00AB75E3"/>
    <w:rsid w:val="00AC18B2"/>
    <w:rsid w:val="00AD049E"/>
    <w:rsid w:val="00AD5396"/>
    <w:rsid w:val="00AD7B1E"/>
    <w:rsid w:val="00AE264C"/>
    <w:rsid w:val="00AE65B2"/>
    <w:rsid w:val="00AF1D3E"/>
    <w:rsid w:val="00B110AE"/>
    <w:rsid w:val="00B117A1"/>
    <w:rsid w:val="00B21A8C"/>
    <w:rsid w:val="00B2560D"/>
    <w:rsid w:val="00B25C0A"/>
    <w:rsid w:val="00B41383"/>
    <w:rsid w:val="00B42CFE"/>
    <w:rsid w:val="00B43273"/>
    <w:rsid w:val="00B43844"/>
    <w:rsid w:val="00B4445A"/>
    <w:rsid w:val="00B4619C"/>
    <w:rsid w:val="00B51795"/>
    <w:rsid w:val="00B51940"/>
    <w:rsid w:val="00B62D53"/>
    <w:rsid w:val="00B73A12"/>
    <w:rsid w:val="00B90A21"/>
    <w:rsid w:val="00BA2652"/>
    <w:rsid w:val="00BA62D7"/>
    <w:rsid w:val="00BB301F"/>
    <w:rsid w:val="00BC7640"/>
    <w:rsid w:val="00BD03D9"/>
    <w:rsid w:val="00BD5665"/>
    <w:rsid w:val="00BD64AD"/>
    <w:rsid w:val="00BF09B8"/>
    <w:rsid w:val="00BF0DCA"/>
    <w:rsid w:val="00BF2461"/>
    <w:rsid w:val="00BF7063"/>
    <w:rsid w:val="00C015AC"/>
    <w:rsid w:val="00C02E61"/>
    <w:rsid w:val="00C0314C"/>
    <w:rsid w:val="00C1190C"/>
    <w:rsid w:val="00C12783"/>
    <w:rsid w:val="00C2617D"/>
    <w:rsid w:val="00C3081E"/>
    <w:rsid w:val="00C33276"/>
    <w:rsid w:val="00C431F3"/>
    <w:rsid w:val="00C46D12"/>
    <w:rsid w:val="00C536E0"/>
    <w:rsid w:val="00C53BAD"/>
    <w:rsid w:val="00C5766B"/>
    <w:rsid w:val="00C635B8"/>
    <w:rsid w:val="00C6413C"/>
    <w:rsid w:val="00C76482"/>
    <w:rsid w:val="00C91F49"/>
    <w:rsid w:val="00C93FD2"/>
    <w:rsid w:val="00C942E1"/>
    <w:rsid w:val="00CA11F9"/>
    <w:rsid w:val="00CA4609"/>
    <w:rsid w:val="00CC277B"/>
    <w:rsid w:val="00CD64D0"/>
    <w:rsid w:val="00CE0038"/>
    <w:rsid w:val="00CE7DE7"/>
    <w:rsid w:val="00CF101E"/>
    <w:rsid w:val="00CF5F8A"/>
    <w:rsid w:val="00CF79D1"/>
    <w:rsid w:val="00D0249F"/>
    <w:rsid w:val="00D122B3"/>
    <w:rsid w:val="00D27B75"/>
    <w:rsid w:val="00D27C90"/>
    <w:rsid w:val="00D303AF"/>
    <w:rsid w:val="00D43C95"/>
    <w:rsid w:val="00D51D39"/>
    <w:rsid w:val="00D535B5"/>
    <w:rsid w:val="00D53FD5"/>
    <w:rsid w:val="00D668DA"/>
    <w:rsid w:val="00D7257F"/>
    <w:rsid w:val="00D744AA"/>
    <w:rsid w:val="00D80CC2"/>
    <w:rsid w:val="00DA02EA"/>
    <w:rsid w:val="00DA4FE2"/>
    <w:rsid w:val="00DB09D0"/>
    <w:rsid w:val="00DB3885"/>
    <w:rsid w:val="00DD5B7C"/>
    <w:rsid w:val="00DD79ED"/>
    <w:rsid w:val="00DF3FEC"/>
    <w:rsid w:val="00E0491B"/>
    <w:rsid w:val="00E04C87"/>
    <w:rsid w:val="00E20590"/>
    <w:rsid w:val="00E2199E"/>
    <w:rsid w:val="00E26EB1"/>
    <w:rsid w:val="00E27736"/>
    <w:rsid w:val="00E3091F"/>
    <w:rsid w:val="00E35D35"/>
    <w:rsid w:val="00E42660"/>
    <w:rsid w:val="00E44632"/>
    <w:rsid w:val="00E5252D"/>
    <w:rsid w:val="00E53B0F"/>
    <w:rsid w:val="00E60E8E"/>
    <w:rsid w:val="00E62C04"/>
    <w:rsid w:val="00E713B4"/>
    <w:rsid w:val="00E762F5"/>
    <w:rsid w:val="00E77981"/>
    <w:rsid w:val="00E83046"/>
    <w:rsid w:val="00E86D0C"/>
    <w:rsid w:val="00EA6D84"/>
    <w:rsid w:val="00EB5340"/>
    <w:rsid w:val="00EB7E92"/>
    <w:rsid w:val="00EC0382"/>
    <w:rsid w:val="00EC45C7"/>
    <w:rsid w:val="00EC61EC"/>
    <w:rsid w:val="00EC6457"/>
    <w:rsid w:val="00ED461D"/>
    <w:rsid w:val="00ED4994"/>
    <w:rsid w:val="00ED6ABB"/>
    <w:rsid w:val="00EE67EB"/>
    <w:rsid w:val="00EE7835"/>
    <w:rsid w:val="00EF2765"/>
    <w:rsid w:val="00EF2F2B"/>
    <w:rsid w:val="00EF39C8"/>
    <w:rsid w:val="00EF6BE6"/>
    <w:rsid w:val="00F00F2B"/>
    <w:rsid w:val="00F154E9"/>
    <w:rsid w:val="00F20717"/>
    <w:rsid w:val="00F26589"/>
    <w:rsid w:val="00F37FC0"/>
    <w:rsid w:val="00F63443"/>
    <w:rsid w:val="00F65364"/>
    <w:rsid w:val="00F7717C"/>
    <w:rsid w:val="00F86F94"/>
    <w:rsid w:val="00F9157F"/>
    <w:rsid w:val="00FA2E94"/>
    <w:rsid w:val="00FB550C"/>
    <w:rsid w:val="00FB5CEF"/>
    <w:rsid w:val="00FC25F4"/>
    <w:rsid w:val="00FD192E"/>
    <w:rsid w:val="00FD1B59"/>
    <w:rsid w:val="00FE004E"/>
    <w:rsid w:val="00FE5B5E"/>
    <w:rsid w:val="00FE5E56"/>
    <w:rsid w:val="00FF5778"/>
    <w:rsid w:val="031502AC"/>
    <w:rsid w:val="043F0484"/>
    <w:rsid w:val="06B854E2"/>
    <w:rsid w:val="0EC70356"/>
    <w:rsid w:val="1CA94820"/>
    <w:rsid w:val="249D42A9"/>
    <w:rsid w:val="330C6418"/>
    <w:rsid w:val="37F06731"/>
    <w:rsid w:val="41271D4D"/>
    <w:rsid w:val="42AD6748"/>
    <w:rsid w:val="481E1CB1"/>
    <w:rsid w:val="4F2272CB"/>
    <w:rsid w:val="539721D8"/>
    <w:rsid w:val="54BE409A"/>
    <w:rsid w:val="58166FA1"/>
    <w:rsid w:val="63C6387E"/>
    <w:rsid w:val="647E6DFB"/>
    <w:rsid w:val="667048D8"/>
    <w:rsid w:val="69C7039D"/>
    <w:rsid w:val="71833099"/>
    <w:rsid w:val="725A5321"/>
    <w:rsid w:val="72735A60"/>
    <w:rsid w:val="730D1E84"/>
    <w:rsid w:val="7AB32DED"/>
    <w:rsid w:val="7B1C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420" w:firstLine="420" w:firstLineChars="200"/>
    </w:pPr>
  </w:style>
  <w:style w:type="paragraph" w:styleId="3">
    <w:name w:val="Body Text Indent"/>
    <w:basedOn w:val="1"/>
    <w:qFormat/>
    <w:uiPriority w:val="0"/>
    <w:pPr>
      <w:spacing w:after="120"/>
      <w:ind w:left="420" w:leftChars="200"/>
    </w:pPr>
    <w:rPr>
      <w:rFonts w:ascii="仿宋_GB2312" w:hAnsi="Times New Roman" w:eastAsia="仿宋_GB2312" w:cs="Times New Roman"/>
      <w:sz w:val="32"/>
      <w:szCs w:val="32"/>
    </w:rPr>
  </w:style>
  <w:style w:type="paragraph" w:styleId="5">
    <w:name w:val="Balloon Text"/>
    <w:basedOn w:val="1"/>
    <w:link w:val="20"/>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正文1"/>
    <w:basedOn w:val="1"/>
    <w:qFormat/>
    <w:uiPriority w:val="0"/>
    <w:pPr>
      <w:numPr>
        <w:ilvl w:val="0"/>
        <w:numId w:val="2"/>
      </w:numPr>
      <w:tabs>
        <w:tab w:val="left" w:pos="360"/>
      </w:tabs>
      <w:spacing w:line="360" w:lineRule="auto"/>
      <w:ind w:left="357" w:hanging="357"/>
    </w:pPr>
    <w:rPr>
      <w:rFonts w:ascii="宋体" w:hAnsi="宋体" w:eastAsia="宋体" w:cs="Times New Roman"/>
      <w:color w:val="FF0000"/>
      <w:szCs w:val="24"/>
    </w:rPr>
  </w:style>
  <w:style w:type="character" w:customStyle="1" w:styleId="14">
    <w:name w:val="NormalCharacter"/>
    <w:qFormat/>
    <w:uiPriority w:val="0"/>
  </w:style>
  <w:style w:type="paragraph" w:customStyle="1" w:styleId="15">
    <w:name w:val="列出段落1"/>
    <w:basedOn w:val="1"/>
    <w:qFormat/>
    <w:uiPriority w:val="0"/>
    <w:pPr>
      <w:ind w:firstLine="420" w:firstLineChars="200"/>
    </w:pPr>
  </w:style>
  <w:style w:type="character" w:customStyle="1" w:styleId="16">
    <w:name w:val="font01"/>
    <w:basedOn w:val="10"/>
    <w:qFormat/>
    <w:uiPriority w:val="0"/>
    <w:rPr>
      <w:rFonts w:hint="eastAsia" w:ascii="黑体" w:hAnsi="宋体" w:eastAsia="黑体" w:cs="黑体"/>
      <w:color w:val="000000"/>
      <w:sz w:val="20"/>
      <w:szCs w:val="20"/>
      <w:u w:val="none"/>
      <w:vertAlign w:val="superscript"/>
    </w:rPr>
  </w:style>
  <w:style w:type="character" w:customStyle="1" w:styleId="17">
    <w:name w:val="font21"/>
    <w:basedOn w:val="10"/>
    <w:qFormat/>
    <w:uiPriority w:val="0"/>
    <w:rPr>
      <w:rFonts w:ascii="Symbol" w:hAnsi="Symbol" w:cs="Symbol"/>
      <w:color w:val="000000"/>
      <w:sz w:val="20"/>
      <w:szCs w:val="20"/>
      <w:u w:val="none"/>
    </w:rPr>
  </w:style>
  <w:style w:type="character" w:customStyle="1" w:styleId="18">
    <w:name w:val="font51"/>
    <w:basedOn w:val="10"/>
    <w:qFormat/>
    <w:uiPriority w:val="0"/>
    <w:rPr>
      <w:rFonts w:hint="eastAsia" w:ascii="宋体" w:hAnsi="宋体" w:eastAsia="宋体" w:cs="宋体"/>
      <w:color w:val="000000"/>
      <w:sz w:val="20"/>
      <w:szCs w:val="20"/>
      <w:u w:val="none"/>
    </w:rPr>
  </w:style>
  <w:style w:type="paragraph" w:styleId="19">
    <w:name w:val="List Paragraph"/>
    <w:basedOn w:val="1"/>
    <w:qFormat/>
    <w:uiPriority w:val="34"/>
    <w:pPr>
      <w:ind w:firstLine="420" w:firstLineChars="200"/>
    </w:pPr>
    <w:rPr>
      <w:rFonts w:ascii="Calibri" w:hAnsi="Calibri" w:eastAsia="宋体" w:cs="Times New Roman"/>
    </w:rPr>
  </w:style>
  <w:style w:type="character" w:customStyle="1" w:styleId="20">
    <w:name w:val="批注框文本 Char"/>
    <w:basedOn w:val="10"/>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921</Words>
  <Characters>5253</Characters>
  <Lines>43</Lines>
  <Paragraphs>12</Paragraphs>
  <TotalTime>5</TotalTime>
  <ScaleCrop>false</ScaleCrop>
  <LinksUpToDate>false</LinksUpToDate>
  <CharactersWithSpaces>6162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2023-04-25T08:38:00Z</dcterms:created>
  <dc:creator>AutoBVT</dc:creator>
  <cp:lastModifiedBy>Administrator</cp:lastModifiedBy>
  <dcterms:modified xsi:type="dcterms:W3CDTF">2023-08-18T00:07:42Z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915B62ABDBB54321B3D694E82961B2FA</vt:lpwstr>
  </property>
</Properties>
</file>