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A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电动吸引器、电动流产吸引器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采购附件</w:t>
      </w:r>
    </w:p>
    <w:p w14:paraId="55C5DF82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4E11A42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本次采购分两个包，投标文件格式自拟，需要提供产品的参数、彩图。</w:t>
      </w:r>
    </w:p>
    <w:p w14:paraId="032EF9C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8E48E0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第一包：电动吸引器采购需求：</w:t>
      </w:r>
      <w:bookmarkStart w:id="0" w:name="_GoBack"/>
      <w:bookmarkEnd w:id="0"/>
    </w:p>
    <w:p w14:paraId="5E4C77D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1.AC 220V供电</w:t>
      </w:r>
    </w:p>
    <w:p w14:paraId="1C26C985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自带轮子可移动式</w:t>
      </w:r>
    </w:p>
    <w:p w14:paraId="59A69217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功率大，吸力强（需在投标文件中标注参数）</w:t>
      </w:r>
    </w:p>
    <w:p w14:paraId="15479B17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结构组成：活塞泵、真空表、负压调节阀、空气过滤器、贮液瓶、吸引管道、脚踏开关等。</w:t>
      </w:r>
    </w:p>
    <w:p w14:paraId="027381D8"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需提供医疗器械注册证。</w:t>
      </w:r>
    </w:p>
    <w:p w14:paraId="0F88DA09">
      <w:pPr>
        <w:numPr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第二包：电动流产吸引器采购需求：</w:t>
      </w:r>
    </w:p>
    <w:p w14:paraId="06717B3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1.AC 220V 供电</w:t>
      </w:r>
    </w:p>
    <w:p w14:paraId="2C16A969">
      <w:pPr>
        <w:numPr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2.自带轮子可移动式</w:t>
      </w:r>
    </w:p>
    <w:p w14:paraId="6097EEA0">
      <w:pPr>
        <w:numPr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3.功率大，吸力强（需在投标文件中标注参数）</w:t>
      </w:r>
    </w:p>
    <w:p w14:paraId="47403554">
      <w:pPr>
        <w:numPr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4.结构组成：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负压源、单向阀、泄放阀、真空表、贮气瓶、收集容器、脚踏开关、空气过滤器、滤杯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4B5C64">
      <w:pPr>
        <w:numPr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应配备具有医疗器械注册证的6#、7#、8#流产吸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引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管各1支。</w:t>
      </w:r>
    </w:p>
    <w:p w14:paraId="2699B665">
      <w:pPr>
        <w:numPr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6.使用范围:供医疗机构对早期妊娠的孕妇实施人工流产手术吸引。</w:t>
      </w:r>
    </w:p>
    <w:p w14:paraId="141C9C6D">
      <w:pPr>
        <w:numPr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7.需提供医疗器械注册证。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E7286"/>
    <w:multiLevelType w:val="singleLevel"/>
    <w:tmpl w:val="0C2E72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A5AC8"/>
    <w:rsid w:val="2E5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2026-03-03T07:42:00Z</dcterms:created>
  <dc:creator>光阳</dc:creator>
  <cp:lastModifiedBy>光阳</cp:lastModifiedBy>
  <dcterms:modified xsi:type="dcterms:W3CDTF">2026-03-03T08:02:42Z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84B0282E2F5B48FABFE4E46C3F72FB79_11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