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A5" w:rsidRDefault="006C6FD8">
      <w:pPr>
        <w:tabs>
          <w:tab w:val="left" w:pos="420"/>
        </w:tabs>
        <w:spacing w:beforeLines="150" w:before="360" w:line="1700" w:lineRule="exact"/>
        <w:jc w:val="center"/>
        <w:rPr>
          <w:rFonts w:ascii="宋体" w:hAnsi="宋体"/>
          <w:b/>
          <w:bCs/>
          <w:sz w:val="52"/>
          <w:szCs w:val="52"/>
        </w:rPr>
      </w:pPr>
      <w:r>
        <w:rPr>
          <w:rFonts w:ascii="宋体" w:hAnsi="宋体" w:hint="eastAsia"/>
          <w:b/>
          <w:bCs/>
          <w:sz w:val="52"/>
          <w:szCs w:val="52"/>
        </w:rPr>
        <w:t>竞争性磋商文件</w:t>
      </w:r>
    </w:p>
    <w:p w:rsidR="00B95AA5" w:rsidRPr="000827AB" w:rsidRDefault="00B95AA5">
      <w:pPr>
        <w:tabs>
          <w:tab w:val="left" w:pos="315"/>
          <w:tab w:val="left" w:pos="8820"/>
        </w:tabs>
        <w:spacing w:line="600" w:lineRule="exact"/>
        <w:jc w:val="center"/>
        <w:rPr>
          <w:rFonts w:ascii="宋体" w:hAnsi="宋体" w:cs="宋体"/>
          <w:b/>
          <w:bCs/>
          <w:sz w:val="28"/>
          <w:szCs w:val="28"/>
        </w:rPr>
      </w:pPr>
    </w:p>
    <w:p w:rsidR="00B95AA5" w:rsidRDefault="006C6FD8">
      <w:pPr>
        <w:tabs>
          <w:tab w:val="left" w:pos="315"/>
          <w:tab w:val="left" w:pos="8820"/>
        </w:tabs>
        <w:spacing w:line="600" w:lineRule="exact"/>
        <w:jc w:val="center"/>
        <w:rPr>
          <w:rFonts w:ascii="宋体" w:hAnsi="宋体" w:cs="宋体"/>
          <w:b/>
          <w:bCs/>
          <w:sz w:val="28"/>
          <w:szCs w:val="28"/>
        </w:rPr>
      </w:pPr>
      <w:r>
        <w:rPr>
          <w:rFonts w:ascii="宋体" w:hAnsi="宋体" w:cs="宋体" w:hint="eastAsia"/>
          <w:b/>
          <w:bCs/>
          <w:sz w:val="28"/>
          <w:szCs w:val="28"/>
        </w:rPr>
        <w:t>（</w:t>
      </w:r>
      <w:r w:rsidR="00662137">
        <w:rPr>
          <w:rFonts w:ascii="宋体" w:hAnsi="宋体" w:cs="宋体" w:hint="eastAsia"/>
          <w:b/>
          <w:bCs/>
          <w:sz w:val="28"/>
          <w:szCs w:val="28"/>
        </w:rPr>
        <w:t>货物</w:t>
      </w:r>
      <w:r>
        <w:rPr>
          <w:rFonts w:ascii="宋体" w:hAnsi="宋体" w:cs="宋体" w:hint="eastAsia"/>
          <w:b/>
          <w:bCs/>
          <w:sz w:val="28"/>
          <w:szCs w:val="28"/>
        </w:rPr>
        <w:t>类）</w:t>
      </w:r>
    </w:p>
    <w:p w:rsidR="00B95AA5" w:rsidRDefault="00B95AA5">
      <w:pPr>
        <w:tabs>
          <w:tab w:val="left" w:pos="315"/>
          <w:tab w:val="left" w:pos="8820"/>
        </w:tabs>
        <w:spacing w:beforeLines="100" w:before="240" w:afterLines="50" w:after="120" w:line="500" w:lineRule="exact"/>
        <w:ind w:rightChars="127" w:right="267"/>
        <w:jc w:val="center"/>
        <w:rPr>
          <w:rFonts w:ascii="仿宋_GB2312" w:eastAsia="仿宋_GB2312"/>
          <w:sz w:val="44"/>
        </w:rPr>
      </w:pPr>
    </w:p>
    <w:p w:rsidR="00B95AA5" w:rsidRDefault="00B95AA5">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jc w:val="left"/>
        <w:rPr>
          <w:rFonts w:ascii="宋体" w:hAnsi="DotumChe" w:cs="宋体"/>
          <w:b/>
          <w:spacing w:val="20"/>
          <w:kern w:val="0"/>
          <w:sz w:val="32"/>
          <w:szCs w:val="32"/>
        </w:rPr>
      </w:pPr>
    </w:p>
    <w:p w:rsidR="00662137"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项目名称：</w:t>
      </w:r>
      <w:bookmarkStart w:id="0" w:name="OLE_LINK1"/>
      <w:bookmarkStart w:id="1" w:name="OLE_LINK2"/>
      <w:r>
        <w:rPr>
          <w:rFonts w:ascii="宋体" w:hAnsi="DotumChe" w:cs="宋体" w:hint="eastAsia"/>
          <w:b/>
          <w:spacing w:val="11"/>
          <w:kern w:val="0"/>
          <w:sz w:val="28"/>
          <w:szCs w:val="28"/>
        </w:rPr>
        <w:t>六安市叶集区人民医院</w:t>
      </w:r>
      <w:r w:rsidR="00615165">
        <w:rPr>
          <w:rFonts w:ascii="宋体" w:hAnsi="DotumChe" w:cs="宋体" w:hint="eastAsia"/>
          <w:b/>
          <w:spacing w:val="11"/>
          <w:kern w:val="0"/>
          <w:sz w:val="28"/>
          <w:szCs w:val="28"/>
        </w:rPr>
        <w:t>耳内</w:t>
      </w:r>
      <w:r w:rsidR="00662137">
        <w:rPr>
          <w:rFonts w:ascii="宋体" w:hAnsi="DotumChe" w:cs="宋体" w:hint="eastAsia"/>
          <w:b/>
          <w:spacing w:val="11"/>
          <w:kern w:val="0"/>
          <w:sz w:val="28"/>
          <w:szCs w:val="28"/>
        </w:rPr>
        <w:t>镜手术</w:t>
      </w:r>
    </w:p>
    <w:p w:rsidR="00B95AA5" w:rsidRDefault="00662137" w:rsidP="00662137">
      <w:pPr>
        <w:tabs>
          <w:tab w:val="left" w:pos="2410"/>
        </w:tabs>
        <w:autoSpaceDE w:val="0"/>
        <w:autoSpaceDN w:val="0"/>
        <w:adjustRightInd w:val="0"/>
        <w:snapToGrid w:val="0"/>
        <w:spacing w:line="600" w:lineRule="exact"/>
        <w:ind w:leftChars="500" w:left="1050" w:firstLineChars="500" w:firstLine="1515"/>
        <w:jc w:val="left"/>
        <w:rPr>
          <w:rFonts w:ascii="宋体" w:hAnsi="DotumChe" w:cs="宋体"/>
          <w:b/>
          <w:spacing w:val="11"/>
          <w:kern w:val="0"/>
          <w:sz w:val="28"/>
          <w:szCs w:val="28"/>
        </w:rPr>
      </w:pPr>
      <w:r>
        <w:rPr>
          <w:rFonts w:ascii="宋体" w:hAnsi="DotumChe" w:cs="宋体" w:hint="eastAsia"/>
          <w:b/>
          <w:spacing w:val="11"/>
          <w:kern w:val="0"/>
          <w:sz w:val="28"/>
          <w:szCs w:val="28"/>
        </w:rPr>
        <w:t>器械采购项目</w:t>
      </w:r>
    </w:p>
    <w:bookmarkEnd w:id="0"/>
    <w:bookmarkEnd w:id="1"/>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项目编号：</w:t>
      </w:r>
      <w:r w:rsidR="00662137" w:rsidRPr="00662137">
        <w:rPr>
          <w:rFonts w:ascii="宋体" w:hAnsi="DotumChe" w:cs="宋体"/>
          <w:b/>
          <w:spacing w:val="11"/>
          <w:kern w:val="0"/>
          <w:sz w:val="28"/>
          <w:szCs w:val="28"/>
        </w:rPr>
        <w:t>LASYJQRMYY-YXZBB20260</w:t>
      </w:r>
      <w:r w:rsidR="00615165">
        <w:rPr>
          <w:rFonts w:ascii="宋体" w:hAnsi="DotumChe" w:cs="宋体"/>
          <w:b/>
          <w:spacing w:val="11"/>
          <w:kern w:val="0"/>
          <w:sz w:val="28"/>
          <w:szCs w:val="28"/>
        </w:rPr>
        <w:t>611</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 xml:space="preserve">采 购 </w:t>
      </w:r>
      <w:r w:rsidR="00662137">
        <w:rPr>
          <w:rFonts w:ascii="宋体" w:hAnsi="DotumChe" w:cs="宋体" w:hint="eastAsia"/>
          <w:b/>
          <w:spacing w:val="11"/>
          <w:kern w:val="0"/>
          <w:sz w:val="28"/>
          <w:szCs w:val="28"/>
        </w:rPr>
        <w:t>人：六安市叶集区</w:t>
      </w:r>
      <w:r>
        <w:rPr>
          <w:rFonts w:ascii="宋体" w:hAnsi="DotumChe" w:cs="宋体" w:hint="eastAsia"/>
          <w:b/>
          <w:spacing w:val="11"/>
          <w:kern w:val="0"/>
          <w:sz w:val="28"/>
          <w:szCs w:val="28"/>
        </w:rPr>
        <w:t>人民医院</w:t>
      </w:r>
      <w:r w:rsidR="00662137">
        <w:rPr>
          <w:rFonts w:ascii="宋体" w:hAnsi="DotumChe" w:cs="宋体" w:hint="eastAsia"/>
          <w:b/>
          <w:spacing w:val="11"/>
          <w:kern w:val="0"/>
          <w:sz w:val="28"/>
          <w:szCs w:val="28"/>
        </w:rPr>
        <w:t>（市</w:t>
      </w:r>
      <w:r w:rsidR="00662137">
        <w:rPr>
          <w:rFonts w:ascii="宋体" w:hAnsi="DotumChe" w:cs="宋体"/>
          <w:b/>
          <w:spacing w:val="11"/>
          <w:kern w:val="0"/>
          <w:sz w:val="28"/>
          <w:szCs w:val="28"/>
        </w:rPr>
        <w:t>六院</w:t>
      </w:r>
      <w:r w:rsidR="00662137">
        <w:rPr>
          <w:rFonts w:ascii="宋体" w:hAnsi="DotumChe" w:cs="宋体" w:hint="eastAsia"/>
          <w:b/>
          <w:spacing w:val="11"/>
          <w:kern w:val="0"/>
          <w:sz w:val="28"/>
          <w:szCs w:val="28"/>
        </w:rPr>
        <w:t>）</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采购时间：</w:t>
      </w:r>
      <w:r>
        <w:rPr>
          <w:rFonts w:ascii="宋体" w:hAnsi="DotumChe" w:cs="宋体"/>
          <w:b/>
          <w:spacing w:val="11"/>
          <w:kern w:val="0"/>
          <w:sz w:val="28"/>
          <w:szCs w:val="28"/>
        </w:rPr>
        <w:t xml:space="preserve"> </w:t>
      </w:r>
      <w:r>
        <w:rPr>
          <w:rFonts w:ascii="宋体" w:hAnsi="DotumChe" w:cs="宋体" w:hint="eastAsia"/>
          <w:b/>
          <w:spacing w:val="11"/>
          <w:kern w:val="0"/>
          <w:sz w:val="28"/>
          <w:szCs w:val="28"/>
        </w:rPr>
        <w:t>2026年</w:t>
      </w:r>
      <w:r w:rsidR="00615165">
        <w:rPr>
          <w:rFonts w:ascii="宋体" w:hAnsi="DotumChe" w:cs="宋体"/>
          <w:b/>
          <w:spacing w:val="11"/>
          <w:kern w:val="0"/>
          <w:sz w:val="28"/>
          <w:szCs w:val="28"/>
        </w:rPr>
        <w:t>6</w:t>
      </w:r>
      <w:r>
        <w:rPr>
          <w:rFonts w:ascii="宋体" w:hAnsi="DotumChe" w:cs="宋体" w:hint="eastAsia"/>
          <w:b/>
          <w:spacing w:val="11"/>
          <w:kern w:val="0"/>
          <w:sz w:val="28"/>
          <w:szCs w:val="28"/>
        </w:rPr>
        <w:t>月</w:t>
      </w:r>
    </w:p>
    <w:p w:rsidR="00B95AA5" w:rsidRDefault="006C6FD8">
      <w:pPr>
        <w:widowControl/>
        <w:jc w:val="left"/>
        <w:rPr>
          <w:sz w:val="32"/>
          <w:szCs w:val="32"/>
        </w:rPr>
      </w:pPr>
      <w:r>
        <w:rPr>
          <w:sz w:val="32"/>
          <w:szCs w:val="32"/>
        </w:rPr>
        <w:br w:type="page"/>
      </w:r>
    </w:p>
    <w:p w:rsidR="00B95AA5" w:rsidRDefault="00B95AA5">
      <w:pPr>
        <w:rPr>
          <w:b/>
          <w:sz w:val="28"/>
          <w:szCs w:val="28"/>
        </w:rPr>
      </w:pPr>
    </w:p>
    <w:p w:rsidR="00B95AA5" w:rsidRDefault="006C6FD8">
      <w:pPr>
        <w:spacing w:line="480" w:lineRule="auto"/>
        <w:jc w:val="center"/>
        <w:rPr>
          <w:rFonts w:ascii="宋体" w:hAnsi="宋体" w:cs="宋体"/>
          <w:sz w:val="24"/>
          <w:szCs w:val="24"/>
        </w:rPr>
      </w:pPr>
      <w:r>
        <w:rPr>
          <w:rFonts w:ascii="宋体" w:hAnsi="宋体" w:cs="宋体" w:hint="eastAsia"/>
          <w:b/>
          <w:sz w:val="36"/>
          <w:szCs w:val="36"/>
        </w:rPr>
        <w:t>目  录</w:t>
      </w:r>
    </w:p>
    <w:p w:rsidR="00B95AA5" w:rsidRDefault="006C6FD8">
      <w:pPr>
        <w:pStyle w:val="22"/>
        <w:tabs>
          <w:tab w:val="right" w:leader="dot" w:pos="8367"/>
        </w:tabs>
        <w:spacing w:line="480" w:lineRule="auto"/>
        <w:ind w:leftChars="0" w:left="0"/>
        <w:rPr>
          <w:rFonts w:ascii="宋体" w:hAnsi="宋体" w:cs="宋体"/>
          <w:b/>
          <w:bCs/>
          <w:sz w:val="24"/>
          <w:szCs w:val="22"/>
        </w:rPr>
      </w:pPr>
      <w:r>
        <w:rPr>
          <w:rFonts w:ascii="宋体" w:hAnsi="宋体" w:cs="宋体" w:hint="eastAsia"/>
          <w:sz w:val="24"/>
          <w:szCs w:val="24"/>
        </w:rPr>
        <w:fldChar w:fldCharType="begin"/>
      </w:r>
      <w:r>
        <w:rPr>
          <w:rFonts w:ascii="宋体" w:hAnsi="宋体" w:cs="宋体" w:hint="eastAsia"/>
          <w:sz w:val="24"/>
          <w:szCs w:val="24"/>
        </w:rPr>
        <w:instrText xml:space="preserve"> TOC \o "1-3" \h \z </w:instrText>
      </w:r>
      <w:r>
        <w:rPr>
          <w:rFonts w:ascii="宋体" w:hAnsi="宋体" w:cs="宋体" w:hint="eastAsia"/>
          <w:sz w:val="24"/>
          <w:szCs w:val="24"/>
        </w:rPr>
        <w:fldChar w:fldCharType="separate"/>
      </w:r>
      <w:hyperlink w:anchor="_Toc11804" w:history="1">
        <w:r>
          <w:rPr>
            <w:rFonts w:ascii="宋体" w:hAnsi="宋体" w:cs="宋体" w:hint="eastAsia"/>
            <w:b/>
            <w:bCs/>
            <w:sz w:val="24"/>
            <w:szCs w:val="52"/>
          </w:rPr>
          <w:t>竞争性磋商公告</w:t>
        </w:r>
        <w:r>
          <w:rPr>
            <w:rFonts w:ascii="宋体" w:hAnsi="宋体" w:cs="宋体" w:hint="eastAsia"/>
            <w:b/>
            <w:bCs/>
            <w:sz w:val="24"/>
            <w:szCs w:val="22"/>
          </w:rPr>
          <w:tab/>
        </w:r>
        <w:r>
          <w:rPr>
            <w:rFonts w:ascii="宋体" w:hAnsi="宋体" w:cs="宋体" w:hint="eastAsia"/>
            <w:b/>
            <w:bCs/>
            <w:sz w:val="24"/>
            <w:szCs w:val="22"/>
          </w:rPr>
          <w:fldChar w:fldCharType="begin"/>
        </w:r>
        <w:r>
          <w:rPr>
            <w:rFonts w:ascii="宋体" w:hAnsi="宋体" w:cs="宋体" w:hint="eastAsia"/>
            <w:b/>
            <w:bCs/>
            <w:sz w:val="24"/>
            <w:szCs w:val="22"/>
          </w:rPr>
          <w:instrText xml:space="preserve"> PAGEREF _Toc11804 \h </w:instrText>
        </w:r>
        <w:r>
          <w:rPr>
            <w:rFonts w:ascii="宋体" w:hAnsi="宋体" w:cs="宋体" w:hint="eastAsia"/>
            <w:b/>
            <w:bCs/>
            <w:sz w:val="24"/>
            <w:szCs w:val="22"/>
          </w:rPr>
        </w:r>
        <w:r>
          <w:rPr>
            <w:rFonts w:ascii="宋体" w:hAnsi="宋体" w:cs="宋体" w:hint="eastAsia"/>
            <w:b/>
            <w:bCs/>
            <w:sz w:val="24"/>
            <w:szCs w:val="22"/>
          </w:rPr>
          <w:fldChar w:fldCharType="separate"/>
        </w:r>
        <w:r>
          <w:rPr>
            <w:rFonts w:ascii="宋体" w:hAnsi="宋体" w:cs="宋体"/>
            <w:b/>
            <w:bCs/>
            <w:sz w:val="24"/>
            <w:szCs w:val="22"/>
          </w:rPr>
          <w:t>3</w:t>
        </w:r>
        <w:r>
          <w:rPr>
            <w:rFonts w:ascii="宋体" w:hAnsi="宋体" w:cs="宋体" w:hint="eastAsia"/>
            <w:b/>
            <w:bCs/>
            <w:sz w:val="24"/>
            <w:szCs w:val="22"/>
          </w:rPr>
          <w:fldChar w:fldCharType="end"/>
        </w:r>
      </w:hyperlink>
    </w:p>
    <w:p w:rsidR="00B95AA5" w:rsidRDefault="00615165">
      <w:pPr>
        <w:pStyle w:val="22"/>
        <w:tabs>
          <w:tab w:val="right" w:leader="dot" w:pos="8367"/>
        </w:tabs>
        <w:spacing w:line="480" w:lineRule="auto"/>
        <w:ind w:leftChars="0" w:left="0"/>
        <w:rPr>
          <w:rFonts w:ascii="宋体" w:hAnsi="宋体" w:cs="宋体"/>
          <w:b/>
          <w:bCs/>
          <w:sz w:val="24"/>
          <w:szCs w:val="22"/>
        </w:rPr>
      </w:pPr>
      <w:hyperlink w:anchor="_Toc26256" w:history="1">
        <w:r w:rsidR="006C6FD8">
          <w:rPr>
            <w:rFonts w:ascii="宋体" w:hAnsi="宋体" w:cs="宋体" w:hint="eastAsia"/>
            <w:b/>
            <w:bCs/>
            <w:sz w:val="24"/>
            <w:szCs w:val="36"/>
          </w:rPr>
          <w:t>一、供应商须知</w:t>
        </w:r>
        <w:r w:rsidR="006C6FD8">
          <w:rPr>
            <w:rFonts w:ascii="宋体" w:hAnsi="宋体" w:cs="宋体" w:hint="eastAsia"/>
            <w:b/>
            <w:bCs/>
            <w:sz w:val="24"/>
            <w:szCs w:val="22"/>
          </w:rPr>
          <w:tab/>
          <w:t>6</w:t>
        </w:r>
      </w:hyperlink>
    </w:p>
    <w:p w:rsidR="00B95AA5" w:rsidRDefault="00615165">
      <w:pPr>
        <w:pStyle w:val="22"/>
        <w:tabs>
          <w:tab w:val="right" w:leader="dot" w:pos="8367"/>
        </w:tabs>
        <w:spacing w:line="480" w:lineRule="auto"/>
        <w:ind w:leftChars="0" w:left="0"/>
        <w:rPr>
          <w:rFonts w:ascii="宋体" w:hAnsi="宋体" w:cs="宋体"/>
          <w:b/>
          <w:bCs/>
          <w:sz w:val="24"/>
          <w:szCs w:val="22"/>
        </w:rPr>
      </w:pPr>
      <w:hyperlink w:anchor="_Toc6797" w:history="1">
        <w:r w:rsidR="006C6FD8">
          <w:rPr>
            <w:rFonts w:ascii="宋体" w:hAnsi="宋体" w:cs="宋体" w:hint="eastAsia"/>
            <w:b/>
            <w:bCs/>
            <w:sz w:val="24"/>
            <w:szCs w:val="36"/>
          </w:rPr>
          <w:t>二、采购合同</w:t>
        </w:r>
        <w:r w:rsidR="006C6FD8">
          <w:rPr>
            <w:rFonts w:ascii="宋体" w:hAnsi="宋体" w:cs="宋体" w:hint="eastAsia"/>
            <w:b/>
            <w:bCs/>
            <w:sz w:val="24"/>
            <w:szCs w:val="22"/>
          </w:rPr>
          <w:tab/>
          <w:t>1</w:t>
        </w:r>
      </w:hyperlink>
      <w:r w:rsidR="006C6FD8">
        <w:rPr>
          <w:rFonts w:ascii="宋体" w:hAnsi="宋体" w:cs="宋体" w:hint="eastAsia"/>
          <w:b/>
          <w:bCs/>
          <w:sz w:val="24"/>
          <w:szCs w:val="22"/>
        </w:rPr>
        <w:t>5</w:t>
      </w:r>
    </w:p>
    <w:p w:rsidR="00B95AA5" w:rsidRDefault="00615165">
      <w:pPr>
        <w:pStyle w:val="22"/>
        <w:tabs>
          <w:tab w:val="right" w:leader="dot" w:pos="8367"/>
        </w:tabs>
        <w:spacing w:line="480" w:lineRule="auto"/>
        <w:ind w:leftChars="0" w:left="0"/>
        <w:rPr>
          <w:rFonts w:ascii="宋体" w:hAnsi="宋体" w:cs="宋体"/>
          <w:b/>
          <w:bCs/>
          <w:sz w:val="24"/>
          <w:szCs w:val="22"/>
        </w:rPr>
      </w:pPr>
      <w:hyperlink w:anchor="_Toc25588" w:history="1">
        <w:r w:rsidR="006C6FD8">
          <w:rPr>
            <w:rFonts w:ascii="宋体" w:hAnsi="宋体" w:cs="宋体" w:hint="eastAsia"/>
            <w:b/>
            <w:bCs/>
            <w:sz w:val="24"/>
            <w:szCs w:val="36"/>
          </w:rPr>
          <w:t>三、采购需求</w:t>
        </w:r>
        <w:r w:rsidR="006C6FD8">
          <w:rPr>
            <w:rFonts w:ascii="宋体" w:hAnsi="宋体" w:cs="宋体" w:hint="eastAsia"/>
            <w:b/>
            <w:bCs/>
            <w:sz w:val="24"/>
            <w:szCs w:val="22"/>
          </w:rPr>
          <w:tab/>
          <w:t>2</w:t>
        </w:r>
      </w:hyperlink>
      <w:r w:rsidR="006C6FD8">
        <w:rPr>
          <w:rFonts w:ascii="宋体" w:hAnsi="宋体" w:cs="宋体" w:hint="eastAsia"/>
          <w:b/>
          <w:bCs/>
          <w:sz w:val="24"/>
          <w:szCs w:val="22"/>
        </w:rPr>
        <w:t>5</w:t>
      </w:r>
    </w:p>
    <w:p w:rsidR="00B95AA5" w:rsidRDefault="00615165">
      <w:pPr>
        <w:pStyle w:val="22"/>
        <w:tabs>
          <w:tab w:val="right" w:leader="dot" w:pos="8367"/>
        </w:tabs>
        <w:spacing w:line="480" w:lineRule="auto"/>
        <w:ind w:leftChars="0" w:left="0"/>
        <w:rPr>
          <w:rFonts w:ascii="宋体" w:hAnsi="宋体" w:cs="宋体"/>
          <w:b/>
          <w:bCs/>
          <w:sz w:val="24"/>
          <w:szCs w:val="22"/>
        </w:rPr>
      </w:pPr>
      <w:hyperlink w:anchor="_Toc3033" w:history="1">
        <w:r w:rsidR="006C6FD8">
          <w:rPr>
            <w:rFonts w:ascii="宋体" w:hAnsi="宋体" w:cs="宋体" w:hint="eastAsia"/>
            <w:b/>
            <w:bCs/>
            <w:sz w:val="24"/>
            <w:szCs w:val="36"/>
          </w:rPr>
          <w:t>四、评审方法和标准</w:t>
        </w:r>
        <w:r w:rsidR="006C6FD8">
          <w:rPr>
            <w:rFonts w:ascii="宋体" w:hAnsi="宋体" w:cs="宋体" w:hint="eastAsia"/>
            <w:b/>
            <w:bCs/>
            <w:sz w:val="24"/>
            <w:szCs w:val="22"/>
          </w:rPr>
          <w:tab/>
          <w:t>2</w:t>
        </w:r>
      </w:hyperlink>
      <w:r w:rsidR="006C6FD8">
        <w:rPr>
          <w:rFonts w:ascii="宋体" w:hAnsi="宋体" w:cs="宋体" w:hint="eastAsia"/>
          <w:b/>
          <w:bCs/>
          <w:sz w:val="24"/>
          <w:szCs w:val="22"/>
        </w:rPr>
        <w:t>9</w:t>
      </w:r>
    </w:p>
    <w:p w:rsidR="00B95AA5" w:rsidRDefault="00615165">
      <w:pPr>
        <w:pStyle w:val="22"/>
        <w:tabs>
          <w:tab w:val="right" w:leader="dot" w:pos="8367"/>
        </w:tabs>
        <w:spacing w:line="480" w:lineRule="auto"/>
        <w:ind w:leftChars="0" w:left="0"/>
        <w:rPr>
          <w:rFonts w:ascii="宋体" w:hAnsi="宋体" w:cs="宋体"/>
          <w:b/>
          <w:bCs/>
          <w:sz w:val="24"/>
          <w:szCs w:val="22"/>
        </w:rPr>
      </w:pPr>
      <w:hyperlink w:anchor="_Toc9230" w:history="1">
        <w:r w:rsidR="006C6FD8">
          <w:rPr>
            <w:rFonts w:ascii="宋体" w:hAnsi="宋体" w:cs="宋体" w:hint="eastAsia"/>
            <w:b/>
            <w:bCs/>
            <w:sz w:val="24"/>
            <w:szCs w:val="36"/>
          </w:rPr>
          <w:t>五、响应文件格式</w:t>
        </w:r>
        <w:r w:rsidR="006C6FD8">
          <w:rPr>
            <w:rFonts w:ascii="宋体" w:hAnsi="宋体" w:cs="宋体" w:hint="eastAsia"/>
            <w:b/>
            <w:bCs/>
            <w:sz w:val="24"/>
            <w:szCs w:val="22"/>
          </w:rPr>
          <w:tab/>
          <w:t>3</w:t>
        </w:r>
      </w:hyperlink>
      <w:r w:rsidR="006C6FD8">
        <w:rPr>
          <w:rFonts w:ascii="宋体" w:hAnsi="宋体" w:cs="宋体" w:hint="eastAsia"/>
          <w:b/>
          <w:bCs/>
          <w:sz w:val="24"/>
          <w:szCs w:val="22"/>
        </w:rPr>
        <w:t>3</w:t>
      </w:r>
    </w:p>
    <w:p w:rsidR="00B95AA5" w:rsidRDefault="006C6FD8">
      <w:pPr>
        <w:pStyle w:val="22"/>
        <w:tabs>
          <w:tab w:val="right" w:leader="dot" w:pos="8778"/>
        </w:tabs>
        <w:spacing w:line="480" w:lineRule="auto"/>
        <w:ind w:leftChars="0" w:left="0"/>
        <w:rPr>
          <w:sz w:val="28"/>
          <w:szCs w:val="28"/>
        </w:rPr>
      </w:pPr>
      <w:r>
        <w:rPr>
          <w:rFonts w:ascii="宋体" w:hAnsi="宋体" w:cs="宋体" w:hint="eastAsia"/>
          <w:szCs w:val="24"/>
        </w:rPr>
        <w:fldChar w:fldCharType="end"/>
      </w:r>
      <w:bookmarkStart w:id="2" w:name="_Toc363199264"/>
      <w:bookmarkStart w:id="3" w:name="_Toc216158623"/>
      <w:r>
        <w:rPr>
          <w:rFonts w:hint="eastAsia"/>
          <w:sz w:val="28"/>
          <w:szCs w:val="28"/>
        </w:rPr>
        <w:br w:type="page"/>
      </w:r>
    </w:p>
    <w:p w:rsidR="00B95AA5" w:rsidRDefault="00662137">
      <w:pPr>
        <w:pStyle w:val="2"/>
        <w:spacing w:before="0" w:after="0" w:line="360" w:lineRule="auto"/>
        <w:jc w:val="center"/>
        <w:rPr>
          <w:rFonts w:ascii="华文中宋" w:eastAsia="华文中宋" w:hAnsi="华文中宋" w:cs="华文中宋"/>
          <w:sz w:val="44"/>
          <w:szCs w:val="44"/>
        </w:rPr>
      </w:pPr>
      <w:bookmarkStart w:id="4" w:name="_Toc30186"/>
      <w:bookmarkStart w:id="5" w:name="_Toc11804"/>
      <w:r w:rsidRPr="00662137">
        <w:rPr>
          <w:rFonts w:ascii="华文中宋" w:eastAsia="华文中宋" w:hAnsi="华文中宋" w:cs="华文中宋" w:hint="eastAsia"/>
          <w:sz w:val="44"/>
          <w:szCs w:val="44"/>
        </w:rPr>
        <w:lastRenderedPageBreak/>
        <w:t>六</w:t>
      </w:r>
      <w:r>
        <w:rPr>
          <w:rFonts w:ascii="华文中宋" w:eastAsia="华文中宋" w:hAnsi="华文中宋" w:cs="华文中宋" w:hint="eastAsia"/>
          <w:sz w:val="44"/>
          <w:szCs w:val="44"/>
        </w:rPr>
        <w:t>安市叶集区人民医院（市六院）</w:t>
      </w:r>
      <w:r w:rsidR="002C7C72">
        <w:rPr>
          <w:rFonts w:ascii="华文中宋" w:eastAsia="华文中宋" w:hAnsi="华文中宋" w:cs="华文中宋" w:hint="eastAsia"/>
          <w:sz w:val="44"/>
          <w:szCs w:val="44"/>
        </w:rPr>
        <w:t>耳内</w:t>
      </w:r>
      <w:r>
        <w:rPr>
          <w:rFonts w:ascii="华文中宋" w:eastAsia="华文中宋" w:hAnsi="华文中宋" w:cs="华文中宋" w:hint="eastAsia"/>
          <w:sz w:val="44"/>
          <w:szCs w:val="44"/>
        </w:rPr>
        <w:t>镜手术器械采购项目竞争性</w:t>
      </w:r>
      <w:r w:rsidR="006C6FD8">
        <w:rPr>
          <w:rFonts w:ascii="华文中宋" w:eastAsia="华文中宋" w:hAnsi="华文中宋" w:cs="华文中宋" w:hint="eastAsia"/>
          <w:sz w:val="44"/>
          <w:szCs w:val="44"/>
        </w:rPr>
        <w:t>磋商公告</w:t>
      </w:r>
      <w:bookmarkEnd w:id="4"/>
      <w:bookmarkEnd w:id="5"/>
    </w:p>
    <w:p w:rsidR="00B95AA5" w:rsidRDefault="006C6FD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仿宋"/>
          <w:sz w:val="28"/>
          <w:szCs w:val="28"/>
        </w:rPr>
      </w:pPr>
      <w:bookmarkStart w:id="6" w:name="_Toc13970"/>
      <w:bookmarkStart w:id="7" w:name="_Toc9864"/>
      <w:bookmarkStart w:id="8" w:name="_Toc35393798"/>
      <w:bookmarkStart w:id="9" w:name="_Toc31720"/>
      <w:bookmarkStart w:id="10" w:name="_Toc35393629"/>
      <w:bookmarkStart w:id="11" w:name="_Toc28359089"/>
      <w:bookmarkStart w:id="12" w:name="_Toc28359012"/>
      <w:r>
        <w:rPr>
          <w:rFonts w:ascii="仿宋" w:eastAsia="仿宋" w:hAnsi="仿宋" w:cs="仿宋" w:hint="eastAsia"/>
          <w:sz w:val="28"/>
          <w:szCs w:val="28"/>
        </w:rPr>
        <w:t>项目概况：六安市叶集区</w:t>
      </w:r>
      <w:r w:rsidR="00662137">
        <w:rPr>
          <w:rFonts w:ascii="仿宋" w:eastAsia="仿宋" w:hAnsi="仿宋" w:cs="仿宋" w:hint="eastAsia"/>
          <w:sz w:val="28"/>
          <w:szCs w:val="28"/>
        </w:rPr>
        <w:t>人民医院</w:t>
      </w:r>
      <w:r w:rsidR="00662137">
        <w:rPr>
          <w:rFonts w:ascii="仿宋" w:eastAsia="仿宋" w:hAnsi="仿宋" w:cs="仿宋"/>
          <w:sz w:val="28"/>
          <w:szCs w:val="28"/>
        </w:rPr>
        <w:t>（</w:t>
      </w:r>
      <w:r w:rsidR="00662137">
        <w:rPr>
          <w:rFonts w:ascii="仿宋" w:eastAsia="仿宋" w:hAnsi="仿宋" w:cs="仿宋" w:hint="eastAsia"/>
          <w:sz w:val="28"/>
          <w:szCs w:val="28"/>
        </w:rPr>
        <w:t>市六院</w:t>
      </w:r>
      <w:r w:rsidR="00662137">
        <w:rPr>
          <w:rFonts w:ascii="仿宋" w:eastAsia="仿宋" w:hAnsi="仿宋" w:cs="仿宋"/>
          <w:sz w:val="28"/>
          <w:szCs w:val="28"/>
        </w:rPr>
        <w:t>）</w:t>
      </w:r>
      <w:r w:rsidR="002C7C72">
        <w:rPr>
          <w:rFonts w:ascii="仿宋" w:eastAsia="仿宋" w:hAnsi="仿宋" w:cs="仿宋" w:hint="eastAsia"/>
          <w:sz w:val="28"/>
          <w:szCs w:val="28"/>
        </w:rPr>
        <w:t>耳内</w:t>
      </w:r>
      <w:r w:rsidR="00662137">
        <w:rPr>
          <w:rFonts w:ascii="仿宋" w:eastAsia="仿宋" w:hAnsi="仿宋" w:cs="仿宋" w:hint="eastAsia"/>
          <w:sz w:val="28"/>
          <w:szCs w:val="28"/>
        </w:rPr>
        <w:t>镜</w:t>
      </w:r>
      <w:r w:rsidR="00662137">
        <w:rPr>
          <w:rFonts w:ascii="仿宋" w:eastAsia="仿宋" w:hAnsi="仿宋" w:cs="仿宋"/>
          <w:sz w:val="28"/>
          <w:szCs w:val="28"/>
        </w:rPr>
        <w:t>手术器械采购项目</w:t>
      </w:r>
      <w:r>
        <w:rPr>
          <w:rFonts w:ascii="仿宋" w:eastAsia="仿宋" w:hAnsi="仿宋" w:cs="仿宋" w:hint="eastAsia"/>
          <w:sz w:val="28"/>
          <w:szCs w:val="28"/>
        </w:rPr>
        <w:t>（项目编号：</w:t>
      </w:r>
      <w:r>
        <w:rPr>
          <w:rFonts w:ascii="仿宋" w:eastAsia="仿宋" w:hAnsi="仿宋" w:cs="仿宋"/>
          <w:sz w:val="28"/>
          <w:szCs w:val="28"/>
        </w:rPr>
        <w:t>LASYDEJQRMYY-202</w:t>
      </w:r>
      <w:r w:rsidR="006904DA">
        <w:rPr>
          <w:rFonts w:ascii="仿宋" w:eastAsia="仿宋" w:hAnsi="仿宋" w:cs="仿宋"/>
          <w:sz w:val="28"/>
          <w:szCs w:val="28"/>
        </w:rPr>
        <w:t>6</w:t>
      </w:r>
      <w:r w:rsidR="00662137">
        <w:rPr>
          <w:rFonts w:ascii="仿宋" w:eastAsia="仿宋" w:hAnsi="仿宋" w:cs="仿宋"/>
          <w:sz w:val="28"/>
          <w:szCs w:val="28"/>
        </w:rPr>
        <w:t>0</w:t>
      </w:r>
      <w:r w:rsidR="00615165">
        <w:rPr>
          <w:rFonts w:ascii="仿宋" w:eastAsia="仿宋" w:hAnsi="仿宋" w:cs="仿宋"/>
          <w:sz w:val="28"/>
          <w:szCs w:val="28"/>
        </w:rPr>
        <w:t>610</w:t>
      </w:r>
      <w:r>
        <w:rPr>
          <w:rFonts w:ascii="仿宋" w:eastAsia="仿宋" w:hAnsi="仿宋" w:cs="仿宋" w:hint="eastAsia"/>
          <w:sz w:val="28"/>
          <w:szCs w:val="28"/>
        </w:rPr>
        <w:t>）的潜在供应商应在</w:t>
      </w:r>
      <w:r>
        <w:rPr>
          <w:rFonts w:ascii="仿宋" w:eastAsia="仿宋" w:hAnsi="仿宋" w:cs="仿宋" w:hint="eastAsia"/>
          <w:color w:val="000000" w:themeColor="text1"/>
          <w:sz w:val="28"/>
          <w:szCs w:val="28"/>
        </w:rPr>
        <w:t>六安市叶集区人民医院官网（</w:t>
      </w:r>
      <w:hyperlink r:id="rId9" w:history="1">
        <w:r w:rsidR="00615165" w:rsidRPr="0071155C">
          <w:rPr>
            <w:rStyle w:val="af5"/>
            <w:rFonts w:ascii="仿宋" w:eastAsia="仿宋" w:hAnsi="仿宋" w:cs="仿宋"/>
            <w:sz w:val="28"/>
            <w:szCs w:val="28"/>
          </w:rPr>
          <w:t>http://www.lasdlrmyy.cn/</w:t>
        </w:r>
        <w:r w:rsidR="00615165" w:rsidRPr="0071155C">
          <w:rPr>
            <w:rStyle w:val="af5"/>
            <w:rFonts w:ascii="仿宋" w:eastAsia="仿宋" w:hAnsi="仿宋" w:cs="仿宋" w:hint="eastAsia"/>
            <w:sz w:val="28"/>
            <w:szCs w:val="28"/>
          </w:rPr>
          <w:t>）获取采购文件，并于202</w:t>
        </w:r>
        <w:r w:rsidR="00615165" w:rsidRPr="0071155C">
          <w:rPr>
            <w:rStyle w:val="af5"/>
            <w:rFonts w:ascii="仿宋" w:eastAsia="仿宋" w:hAnsi="仿宋" w:cs="仿宋"/>
            <w:sz w:val="28"/>
            <w:szCs w:val="28"/>
          </w:rPr>
          <w:t>6</w:t>
        </w:r>
        <w:r w:rsidR="00615165" w:rsidRPr="0071155C">
          <w:rPr>
            <w:rStyle w:val="af5"/>
            <w:rFonts w:ascii="仿宋" w:eastAsia="仿宋" w:hAnsi="仿宋" w:cs="仿宋" w:hint="eastAsia"/>
            <w:sz w:val="28"/>
            <w:szCs w:val="28"/>
          </w:rPr>
          <w:t>年</w:t>
        </w:r>
        <w:r w:rsidR="00615165" w:rsidRPr="0071155C">
          <w:rPr>
            <w:rStyle w:val="af5"/>
            <w:rFonts w:ascii="仿宋" w:eastAsia="仿宋" w:hAnsi="仿宋" w:cs="仿宋"/>
            <w:sz w:val="28"/>
            <w:szCs w:val="28"/>
          </w:rPr>
          <w:t>6</w:t>
        </w:r>
        <w:r w:rsidR="00615165" w:rsidRPr="0071155C">
          <w:rPr>
            <w:rStyle w:val="af5"/>
            <w:rFonts w:ascii="仿宋" w:eastAsia="仿宋" w:hAnsi="仿宋" w:cs="仿宋" w:hint="eastAsia"/>
            <w:sz w:val="28"/>
            <w:szCs w:val="28"/>
          </w:rPr>
          <w:t>月</w:t>
        </w:r>
      </w:hyperlink>
      <w:r w:rsidR="00662137">
        <w:rPr>
          <w:rFonts w:ascii="仿宋" w:eastAsia="仿宋" w:hAnsi="仿宋" w:cs="仿宋"/>
          <w:sz w:val="28"/>
          <w:szCs w:val="28"/>
        </w:rPr>
        <w:t>10</w:t>
      </w:r>
      <w:r>
        <w:rPr>
          <w:rFonts w:ascii="仿宋" w:eastAsia="仿宋" w:hAnsi="仿宋" w:cs="仿宋" w:hint="eastAsia"/>
          <w:sz w:val="28"/>
          <w:szCs w:val="28"/>
        </w:rPr>
        <w:t>日</w:t>
      </w:r>
      <w:r w:rsidR="000827AB">
        <w:rPr>
          <w:rFonts w:ascii="仿宋" w:eastAsia="仿宋" w:hAnsi="仿宋" w:cs="仿宋"/>
          <w:sz w:val="28"/>
          <w:szCs w:val="28"/>
        </w:rPr>
        <w:t>10</w:t>
      </w:r>
      <w:r>
        <w:rPr>
          <w:rFonts w:ascii="仿宋" w:eastAsia="仿宋" w:hAnsi="仿宋" w:cs="仿宋" w:hint="eastAsia"/>
          <w:sz w:val="28"/>
          <w:szCs w:val="28"/>
        </w:rPr>
        <w:t>点00分（北京时间）前递交响应文件。</w:t>
      </w:r>
    </w:p>
    <w:p w:rsidR="00B95AA5" w:rsidRDefault="006C6FD8">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一、项目基本情况</w:t>
      </w:r>
      <w:bookmarkEnd w:id="6"/>
      <w:bookmarkEnd w:id="7"/>
      <w:bookmarkEnd w:id="8"/>
      <w:bookmarkEnd w:id="9"/>
      <w:bookmarkEnd w:id="10"/>
      <w:bookmarkEnd w:id="11"/>
      <w:bookmarkEnd w:id="12"/>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1、项目编号：LASYJQRMYY-YXZBB20260</w:t>
      </w:r>
      <w:r w:rsidR="00615165">
        <w:rPr>
          <w:rFonts w:ascii="仿宋" w:eastAsia="仿宋" w:hAnsi="仿宋" w:cs="仿宋"/>
          <w:sz w:val="28"/>
          <w:szCs w:val="28"/>
        </w:rPr>
        <w:t>610</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2、项目名称：六安市叶集区人民医院（市六院）腹腔镜手术器械</w:t>
      </w:r>
      <w:r w:rsidR="000B1726">
        <w:rPr>
          <w:rFonts w:ascii="仿宋" w:eastAsia="仿宋" w:hAnsi="仿宋" w:cs="仿宋" w:hint="eastAsia"/>
          <w:sz w:val="28"/>
          <w:szCs w:val="28"/>
        </w:rPr>
        <w:t>采购</w:t>
      </w:r>
      <w:r w:rsidR="000B1726">
        <w:rPr>
          <w:rFonts w:ascii="仿宋" w:eastAsia="仿宋" w:hAnsi="仿宋" w:cs="仿宋"/>
          <w:sz w:val="28"/>
          <w:szCs w:val="28"/>
        </w:rPr>
        <w:t>项目</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3、项目类型：货物类</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4、是否为带量采购：</w:t>
      </w:r>
      <w:proofErr w:type="gramStart"/>
      <w:r w:rsidRPr="00662137">
        <w:rPr>
          <w:rFonts w:ascii="仿宋" w:eastAsia="仿宋" w:hAnsi="仿宋" w:cs="仿宋" w:hint="eastAsia"/>
          <w:sz w:val="28"/>
          <w:szCs w:val="28"/>
        </w:rPr>
        <w:t>否</w:t>
      </w:r>
      <w:proofErr w:type="gramEnd"/>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5、采购方式：竞争性谈判</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6、采购预算：</w:t>
      </w:r>
      <w:r w:rsidR="00615165">
        <w:rPr>
          <w:rFonts w:ascii="仿宋" w:eastAsia="仿宋" w:hAnsi="仿宋" w:cs="仿宋"/>
          <w:sz w:val="28"/>
          <w:szCs w:val="28"/>
        </w:rPr>
        <w:t>8</w:t>
      </w:r>
      <w:r w:rsidRPr="00662137">
        <w:rPr>
          <w:rFonts w:ascii="仿宋" w:eastAsia="仿宋" w:hAnsi="仿宋" w:cs="仿宋" w:hint="eastAsia"/>
          <w:sz w:val="28"/>
          <w:szCs w:val="28"/>
        </w:rPr>
        <w:t>万元</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7、采购数量：据实结算</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8、采购需求：具体内容见采购文件</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9、请潜在供应商将设备相关重要部件等自拟格式分项报价</w:t>
      </w:r>
    </w:p>
    <w:p w:rsidR="00B95AA5" w:rsidRDefault="00662137" w:rsidP="00662137">
      <w:pPr>
        <w:spacing w:line="360" w:lineRule="auto"/>
        <w:ind w:firstLineChars="200" w:firstLine="560"/>
        <w:rPr>
          <w:rFonts w:ascii="仿宋" w:eastAsia="仿宋" w:hAnsi="仿宋" w:cs="仿宋"/>
          <w:sz w:val="28"/>
          <w:szCs w:val="28"/>
        </w:rPr>
      </w:pPr>
      <w:r>
        <w:rPr>
          <w:rFonts w:ascii="仿宋" w:eastAsia="仿宋" w:hAnsi="仿宋" w:cs="仿宋"/>
          <w:sz w:val="28"/>
          <w:szCs w:val="28"/>
        </w:rPr>
        <w:t>10</w:t>
      </w:r>
      <w:r w:rsidR="006C6FD8">
        <w:rPr>
          <w:rFonts w:ascii="仿宋" w:eastAsia="仿宋" w:hAnsi="仿宋" w:cs="仿宋" w:hint="eastAsia"/>
          <w:sz w:val="28"/>
          <w:szCs w:val="28"/>
        </w:rPr>
        <w:t>、是否接受联合体：不接受联合体。</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二、投标人的资格要求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1.满足《中华人民共和国政府采购法》第二十二条规定；</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2.本项目的特定资格要求：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①投标人应具有投标产品所对应的且有效的“医疗器械生产许可证”或“医疗器械生产备案凭证”或“医疗器械经营备案凭证”或“医疗器械经营许可证”或国家法律法规规定的其他资格要求。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lastRenderedPageBreak/>
        <w:t>②投标产品若纳入中华人民共和国医疗器械注册管理的，投标人应提供所投产</w:t>
      </w:r>
      <w:proofErr w:type="gramStart"/>
      <w:r w:rsidRPr="00662137">
        <w:rPr>
          <w:rFonts w:ascii="仿宋" w:eastAsia="仿宋" w:hAnsi="仿宋" w:cs="仿宋" w:hint="eastAsia"/>
          <w:sz w:val="28"/>
          <w:szCs w:val="28"/>
        </w:rPr>
        <w:t>品相应</w:t>
      </w:r>
      <w:proofErr w:type="gramEnd"/>
      <w:r w:rsidRPr="00662137">
        <w:rPr>
          <w:rFonts w:ascii="仿宋" w:eastAsia="仿宋" w:hAnsi="仿宋" w:cs="仿宋" w:hint="eastAsia"/>
          <w:sz w:val="28"/>
          <w:szCs w:val="28"/>
        </w:rPr>
        <w:t>有效的注册证或备案证；进口产品须提供投标产品相应有效的进口注册证</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3.供应</w:t>
      </w:r>
      <w:proofErr w:type="gramStart"/>
      <w:r w:rsidRPr="00662137">
        <w:rPr>
          <w:rFonts w:ascii="仿宋" w:eastAsia="仿宋" w:hAnsi="仿宋" w:cs="仿宋" w:hint="eastAsia"/>
          <w:sz w:val="28"/>
          <w:szCs w:val="28"/>
        </w:rPr>
        <w:t>商存在</w:t>
      </w:r>
      <w:proofErr w:type="gramEnd"/>
      <w:r w:rsidRPr="00662137">
        <w:rPr>
          <w:rFonts w:ascii="仿宋" w:eastAsia="仿宋" w:hAnsi="仿宋" w:cs="仿宋" w:hint="eastAsia"/>
          <w:sz w:val="28"/>
          <w:szCs w:val="28"/>
        </w:rPr>
        <w:t>以下不良信用记录情形之一的，不得推荐为中标候选供应商，不得确定为中标供应商：</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(1）供应商被人民法院列入失信被执行人的；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(2）供应商被市场监督管理部门列入企业经营异常名录的；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(3）供应商被税务部门列入重大税收违法案件当事人名单的；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(4）供应商被政府采购监管部门列入政府采购严重违法失信行为记录名单的。</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三、获取采购文件</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1、时间：自公告发布之日起至开标时间前</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2、地点：六安市叶集区人民医院官网（http://www.lasdlrmyy.cn/）。</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3、方式：网上下载</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四、响应文件提交</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1、截止时间：2026年</w:t>
      </w:r>
      <w:r w:rsidR="00615165">
        <w:rPr>
          <w:rFonts w:ascii="仿宋" w:eastAsia="仿宋" w:hAnsi="仿宋" w:cs="仿宋"/>
          <w:sz w:val="28"/>
          <w:szCs w:val="28"/>
        </w:rPr>
        <w:t>6</w:t>
      </w:r>
      <w:r w:rsidRPr="00662137">
        <w:rPr>
          <w:rFonts w:ascii="仿宋" w:eastAsia="仿宋" w:hAnsi="仿宋" w:cs="仿宋" w:hint="eastAsia"/>
          <w:sz w:val="28"/>
          <w:szCs w:val="28"/>
        </w:rPr>
        <w:t>月</w:t>
      </w:r>
      <w:r w:rsidR="00615165">
        <w:rPr>
          <w:rFonts w:ascii="仿宋" w:eastAsia="仿宋" w:hAnsi="仿宋" w:cs="仿宋"/>
          <w:sz w:val="28"/>
          <w:szCs w:val="28"/>
        </w:rPr>
        <w:t>18</w:t>
      </w:r>
      <w:r w:rsidRPr="00662137">
        <w:rPr>
          <w:rFonts w:ascii="仿宋" w:eastAsia="仿宋" w:hAnsi="仿宋" w:cs="仿宋" w:hint="eastAsia"/>
          <w:sz w:val="28"/>
          <w:szCs w:val="28"/>
        </w:rPr>
        <w:t>日10:00（北京时间）</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2、地点：六安市叶集区人民医院住院部8楼医学装备部</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3、响应文件提交方式：投标人法定代表人或授权委托人现场递交响应文件，或邮寄方式，邮寄地址：安徽省六安市叶集区人民医院住院部8楼医学装备部收 0564-6488025。</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五、开启</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1、时间：2026年</w:t>
      </w:r>
      <w:r w:rsidR="00615165">
        <w:rPr>
          <w:rFonts w:ascii="仿宋" w:eastAsia="仿宋" w:hAnsi="仿宋" w:cs="仿宋"/>
          <w:sz w:val="28"/>
          <w:szCs w:val="28"/>
        </w:rPr>
        <w:t>6</w:t>
      </w:r>
      <w:r w:rsidRPr="00662137">
        <w:rPr>
          <w:rFonts w:ascii="仿宋" w:eastAsia="仿宋" w:hAnsi="仿宋" w:cs="仿宋" w:hint="eastAsia"/>
          <w:sz w:val="28"/>
          <w:szCs w:val="28"/>
        </w:rPr>
        <w:t>月</w:t>
      </w:r>
      <w:r w:rsidR="00615165">
        <w:rPr>
          <w:rFonts w:ascii="仿宋" w:eastAsia="仿宋" w:hAnsi="仿宋" w:cs="仿宋"/>
          <w:sz w:val="28"/>
          <w:szCs w:val="28"/>
        </w:rPr>
        <w:t>18</w:t>
      </w:r>
      <w:r w:rsidRPr="00662137">
        <w:rPr>
          <w:rFonts w:ascii="仿宋" w:eastAsia="仿宋" w:hAnsi="仿宋" w:cs="仿宋" w:hint="eastAsia"/>
          <w:sz w:val="28"/>
          <w:szCs w:val="28"/>
        </w:rPr>
        <w:t>日</w:t>
      </w:r>
      <w:r>
        <w:rPr>
          <w:rFonts w:ascii="仿宋" w:eastAsia="仿宋" w:hAnsi="仿宋" w:cs="仿宋"/>
          <w:sz w:val="28"/>
          <w:szCs w:val="28"/>
        </w:rPr>
        <w:t>10</w:t>
      </w:r>
      <w:r w:rsidRPr="00662137">
        <w:rPr>
          <w:rFonts w:ascii="仿宋" w:eastAsia="仿宋" w:hAnsi="仿宋" w:cs="仿宋" w:hint="eastAsia"/>
          <w:sz w:val="28"/>
          <w:szCs w:val="28"/>
        </w:rPr>
        <w:t>:00（北京时间）</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2、地点：六安市叶集区人民医院住院部10楼小会议室</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六、对本次采购提出询问，请按以下方式联系</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名称：六安市叶集区人民医院</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lastRenderedPageBreak/>
        <w:t>地址：安徽省六安市叶集区人民医院8楼医学装备部</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联系方式：</w:t>
      </w:r>
      <w:proofErr w:type="gramStart"/>
      <w:r w:rsidRPr="00662137">
        <w:rPr>
          <w:rFonts w:ascii="仿宋" w:eastAsia="仿宋" w:hAnsi="仿宋" w:cs="仿宋" w:hint="eastAsia"/>
          <w:sz w:val="28"/>
          <w:szCs w:val="28"/>
        </w:rPr>
        <w:t>台老师</w:t>
      </w:r>
      <w:proofErr w:type="gramEnd"/>
      <w:r w:rsidRPr="00662137">
        <w:rPr>
          <w:rFonts w:ascii="仿宋" w:eastAsia="仿宋" w:hAnsi="仿宋" w:cs="仿宋" w:hint="eastAsia"/>
          <w:sz w:val="28"/>
          <w:szCs w:val="28"/>
        </w:rPr>
        <w:t xml:space="preserve">  电话：0564-6488025</w:t>
      </w: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Lines="50" w:before="120" w:afterLines="50" w:after="120" w:line="560" w:lineRule="exact"/>
        <w:jc w:val="center"/>
        <w:rPr>
          <w:rFonts w:ascii="宋体" w:eastAsia="宋体" w:hAnsi="宋体" w:cs="宋体"/>
          <w:sz w:val="28"/>
          <w:szCs w:val="28"/>
        </w:rPr>
      </w:pPr>
      <w:bookmarkStart w:id="13" w:name="_Toc26256"/>
      <w:r>
        <w:rPr>
          <w:rFonts w:ascii="宋体" w:eastAsia="宋体" w:hAnsi="宋体" w:cs="宋体" w:hint="eastAsia"/>
          <w:sz w:val="28"/>
          <w:szCs w:val="28"/>
        </w:rPr>
        <w:lastRenderedPageBreak/>
        <w:t>一、供应商须知</w:t>
      </w:r>
      <w:bookmarkEnd w:id="2"/>
      <w:bookmarkEnd w:id="3"/>
      <w:bookmarkEnd w:id="13"/>
    </w:p>
    <w:p w:rsidR="00B95AA5" w:rsidRDefault="006C6FD8">
      <w:pPr>
        <w:pStyle w:val="2"/>
        <w:spacing w:before="0" w:after="0" w:line="560" w:lineRule="exact"/>
        <w:jc w:val="center"/>
        <w:rPr>
          <w:rFonts w:ascii="宋体" w:eastAsia="宋体" w:hAnsi="宋体" w:cs="宋体"/>
          <w:sz w:val="24"/>
          <w:szCs w:val="24"/>
        </w:rPr>
      </w:pPr>
      <w:bookmarkStart w:id="14" w:name="_Toc24133"/>
      <w:r>
        <w:rPr>
          <w:rFonts w:ascii="宋体" w:eastAsia="宋体" w:hAnsi="宋体" w:cs="宋体" w:hint="eastAsia"/>
          <w:sz w:val="24"/>
          <w:szCs w:val="24"/>
        </w:rPr>
        <w:t>（一）须知前附表</w:t>
      </w:r>
      <w:bookmarkEnd w:id="14"/>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70"/>
        <w:gridCol w:w="1836"/>
        <w:gridCol w:w="7308"/>
      </w:tblGrid>
      <w:tr w:rsidR="00B95AA5">
        <w:trPr>
          <w:trHeight w:val="527"/>
          <w:jc w:val="center"/>
        </w:trPr>
        <w:tc>
          <w:tcPr>
            <w:tcW w:w="470" w:type="dxa"/>
            <w:vAlign w:val="center"/>
          </w:tcPr>
          <w:p w:rsidR="00B95AA5" w:rsidRDefault="006C6FD8">
            <w:pPr>
              <w:spacing w:line="440" w:lineRule="exact"/>
              <w:jc w:val="center"/>
              <w:rPr>
                <w:rFonts w:ascii="宋体" w:hAnsi="宋体"/>
                <w:b/>
                <w:sz w:val="24"/>
                <w:szCs w:val="24"/>
              </w:rPr>
            </w:pPr>
            <w:bookmarkStart w:id="15" w:name="_Toc438107743"/>
            <w:bookmarkStart w:id="16" w:name="_Toc216158627"/>
            <w:bookmarkStart w:id="17" w:name="_Toc363199267"/>
            <w:r>
              <w:rPr>
                <w:rFonts w:ascii="宋体" w:hAnsi="宋体" w:hint="eastAsia"/>
                <w:b/>
                <w:sz w:val="24"/>
                <w:szCs w:val="24"/>
              </w:rPr>
              <w:t>序号</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B95AA5" w:rsidRDefault="006C6FD8">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B95AA5">
        <w:trPr>
          <w:trHeight w:val="49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B95AA5" w:rsidRDefault="006904DA">
            <w:pPr>
              <w:pStyle w:val="xl31"/>
              <w:widowControl w:val="0"/>
              <w:spacing w:before="0" w:beforeAutospacing="0" w:after="0" w:afterAutospacing="0" w:line="440" w:lineRule="exact"/>
              <w:jc w:val="both"/>
              <w:rPr>
                <w:sz w:val="24"/>
                <w:szCs w:val="24"/>
              </w:rPr>
            </w:pPr>
            <w:r>
              <w:rPr>
                <w:rFonts w:hint="eastAsia"/>
                <w:b w:val="0"/>
                <w:bCs w:val="0"/>
                <w:sz w:val="24"/>
                <w:szCs w:val="24"/>
              </w:rPr>
              <w:t>六安市叶集区</w:t>
            </w:r>
            <w:r w:rsidR="006C6FD8">
              <w:rPr>
                <w:rFonts w:hint="eastAsia"/>
                <w:b w:val="0"/>
                <w:bCs w:val="0"/>
                <w:sz w:val="24"/>
                <w:szCs w:val="24"/>
              </w:rPr>
              <w:t>人民医院</w:t>
            </w:r>
            <w:r>
              <w:rPr>
                <w:rFonts w:hint="eastAsia"/>
                <w:b w:val="0"/>
                <w:bCs w:val="0"/>
                <w:sz w:val="24"/>
                <w:szCs w:val="24"/>
              </w:rPr>
              <w:t>（市</w:t>
            </w:r>
            <w:r>
              <w:rPr>
                <w:b w:val="0"/>
                <w:bCs w:val="0"/>
                <w:sz w:val="24"/>
                <w:szCs w:val="24"/>
              </w:rPr>
              <w:t>六院</w:t>
            </w:r>
            <w:r>
              <w:rPr>
                <w:rFonts w:hint="eastAsia"/>
                <w:b w:val="0"/>
                <w:bCs w:val="0"/>
                <w:sz w:val="24"/>
                <w:szCs w:val="24"/>
              </w:rPr>
              <w:t>）</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2</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磋商有效期</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3</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sz w:val="24"/>
                <w:szCs w:val="24"/>
              </w:rPr>
              <w:t>项目类型</w:t>
            </w:r>
          </w:p>
        </w:tc>
        <w:tc>
          <w:tcPr>
            <w:tcW w:w="7308" w:type="dxa"/>
            <w:vAlign w:val="center"/>
          </w:tcPr>
          <w:p w:rsidR="00B95AA5" w:rsidRDefault="006904DA">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货物</w:t>
            </w:r>
            <w:r w:rsidR="006C6FD8">
              <w:rPr>
                <w:rFonts w:hint="eastAsia"/>
                <w:b w:val="0"/>
                <w:bCs w:val="0"/>
                <w:sz w:val="24"/>
                <w:szCs w:val="24"/>
              </w:rPr>
              <w:t>类</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4</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B95AA5" w:rsidRPr="006904DA" w:rsidRDefault="006904DA" w:rsidP="006904DA">
            <w:pPr>
              <w:pStyle w:val="xl31"/>
              <w:widowControl w:val="0"/>
              <w:spacing w:before="0" w:beforeAutospacing="0" w:after="0" w:afterAutospacing="0" w:line="440" w:lineRule="exact"/>
              <w:jc w:val="both"/>
              <w:rPr>
                <w:b w:val="0"/>
                <w:bCs w:val="0"/>
                <w:sz w:val="24"/>
                <w:szCs w:val="24"/>
              </w:rPr>
            </w:pPr>
            <w:r w:rsidRPr="006904DA">
              <w:rPr>
                <w:rFonts w:hint="eastAsia"/>
                <w:b w:val="0"/>
                <w:bCs w:val="0"/>
                <w:sz w:val="24"/>
                <w:szCs w:val="24"/>
              </w:rPr>
              <w:t>六安市叶集区人民医院（市六院）腹腔镜手术器械</w:t>
            </w:r>
          </w:p>
        </w:tc>
      </w:tr>
      <w:tr w:rsidR="00B95AA5">
        <w:trPr>
          <w:trHeight w:val="24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5</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B95AA5" w:rsidRDefault="006904DA" w:rsidP="00615165">
            <w:pPr>
              <w:pStyle w:val="xl31"/>
              <w:widowControl w:val="0"/>
              <w:spacing w:before="0" w:beforeAutospacing="0" w:after="0" w:afterAutospacing="0" w:line="440" w:lineRule="exact"/>
              <w:jc w:val="both"/>
              <w:rPr>
                <w:b w:val="0"/>
                <w:bCs w:val="0"/>
                <w:sz w:val="24"/>
                <w:szCs w:val="24"/>
              </w:rPr>
            </w:pPr>
            <w:r>
              <w:rPr>
                <w:b w:val="0"/>
                <w:bCs w:val="0"/>
                <w:sz w:val="24"/>
                <w:szCs w:val="24"/>
              </w:rPr>
              <w:t>LASY</w:t>
            </w:r>
            <w:r w:rsidR="006C6FD8">
              <w:rPr>
                <w:b w:val="0"/>
                <w:bCs w:val="0"/>
                <w:sz w:val="24"/>
                <w:szCs w:val="24"/>
              </w:rPr>
              <w:t>JQRMYY-</w:t>
            </w:r>
            <w:r>
              <w:rPr>
                <w:rFonts w:hint="eastAsia"/>
                <w:b w:val="0"/>
                <w:bCs w:val="0"/>
                <w:sz w:val="24"/>
                <w:szCs w:val="24"/>
              </w:rPr>
              <w:t>2026</w:t>
            </w:r>
            <w:bookmarkStart w:id="18" w:name="_GoBack"/>
            <w:bookmarkEnd w:id="18"/>
            <w:r w:rsidR="00615165">
              <w:rPr>
                <w:b w:val="0"/>
                <w:bCs w:val="0"/>
                <w:sz w:val="24"/>
                <w:szCs w:val="24"/>
              </w:rPr>
              <w:t>0611</w:t>
            </w:r>
          </w:p>
        </w:tc>
      </w:tr>
      <w:tr w:rsidR="00B95AA5">
        <w:trPr>
          <w:trHeight w:val="2766"/>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6</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管理费交纳方式</w:t>
            </w:r>
          </w:p>
        </w:tc>
        <w:tc>
          <w:tcPr>
            <w:tcW w:w="7308" w:type="dxa"/>
            <w:vAlign w:val="center"/>
          </w:tcPr>
          <w:p w:rsidR="00B95AA5" w:rsidRDefault="006C6FD8">
            <w:pPr>
              <w:pStyle w:val="xl31"/>
              <w:widowControl w:val="0"/>
              <w:spacing w:before="0" w:beforeAutospacing="0" w:after="0" w:afterAutospacing="0" w:line="440" w:lineRule="exact"/>
              <w:jc w:val="both"/>
              <w:rPr>
                <w:rFonts w:cs="宋体"/>
                <w:sz w:val="24"/>
                <w:szCs w:val="24"/>
              </w:rPr>
            </w:pPr>
            <w:r>
              <w:rPr>
                <w:rFonts w:cs="宋体" w:hint="eastAsia"/>
                <w:sz w:val="24"/>
                <w:szCs w:val="24"/>
              </w:rPr>
              <w:t>成交供应商按季度向采购人交纳管理费，首次缴纳管理费须于合同签订后第四个月的前10个工作日内一次性交纳至采购人指定账户，以此类推。</w:t>
            </w:r>
          </w:p>
          <w:p w:rsidR="00B95AA5" w:rsidRDefault="006C6FD8">
            <w:pPr>
              <w:pStyle w:val="xl31"/>
              <w:widowControl w:val="0"/>
              <w:spacing w:before="0" w:beforeAutospacing="0" w:after="0" w:afterAutospacing="0" w:line="440" w:lineRule="exact"/>
              <w:jc w:val="both"/>
              <w:rPr>
                <w:rFonts w:ascii="黑体" w:eastAsia="黑体" w:hAnsi="黑体" w:cs="黑体"/>
                <w:sz w:val="24"/>
                <w:szCs w:val="24"/>
              </w:rPr>
            </w:pPr>
            <w:r>
              <w:rPr>
                <w:rFonts w:cs="宋体" w:hint="eastAsia"/>
                <w:sz w:val="24"/>
                <w:szCs w:val="24"/>
              </w:rPr>
              <w:t>（供应商提交的响应文件中如有关于</w:t>
            </w:r>
            <w:r>
              <w:rPr>
                <w:rFonts w:hint="eastAsia"/>
                <w:sz w:val="24"/>
                <w:szCs w:val="24"/>
              </w:rPr>
              <w:t>管理费交纳方式</w:t>
            </w:r>
            <w:r>
              <w:rPr>
                <w:rFonts w:cs="宋体" w:hint="eastAsia"/>
                <w:sz w:val="24"/>
                <w:szCs w:val="24"/>
              </w:rPr>
              <w:t>的表述与磋商文件规定不符，将被视为实质性不响应，将导致响应无效）</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7</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合同履行期</w:t>
            </w:r>
          </w:p>
        </w:tc>
        <w:tc>
          <w:tcPr>
            <w:tcW w:w="7308" w:type="dxa"/>
            <w:vAlign w:val="center"/>
          </w:tcPr>
          <w:p w:rsidR="00B95AA5" w:rsidRDefault="006904DA">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w:t>
            </w:r>
          </w:p>
        </w:tc>
      </w:tr>
      <w:tr w:rsidR="00B95AA5">
        <w:trPr>
          <w:trHeight w:val="56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8</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B95AA5" w:rsidRDefault="006C6FD8">
            <w:pPr>
              <w:spacing w:line="400" w:lineRule="exact"/>
              <w:rPr>
                <w:rFonts w:ascii="宋体" w:hAnsi="宋体" w:cs="宋体"/>
                <w:bCs/>
                <w:sz w:val="24"/>
                <w:szCs w:val="32"/>
              </w:rPr>
            </w:pPr>
            <w:r>
              <w:rPr>
                <w:rFonts w:ascii="宋体" w:hAnsi="宋体" w:cs="宋体" w:hint="eastAsia"/>
                <w:bCs/>
                <w:sz w:val="24"/>
                <w:szCs w:val="32"/>
              </w:rPr>
              <w:t>1、成交供应商在签订合同时应向采购人提交合同总价</w:t>
            </w:r>
            <w:r>
              <w:rPr>
                <w:rFonts w:ascii="宋体" w:hAnsi="宋体" w:cs="宋体" w:hint="eastAsia"/>
                <w:bCs/>
                <w:sz w:val="24"/>
                <w:szCs w:val="32"/>
                <w:u w:val="single"/>
              </w:rPr>
              <w:t xml:space="preserve">  /  </w:t>
            </w:r>
            <w:r>
              <w:rPr>
                <w:rFonts w:ascii="宋体" w:hAnsi="宋体" w:cs="宋体" w:hint="eastAsia"/>
                <w:bCs/>
                <w:sz w:val="24"/>
                <w:szCs w:val="32"/>
              </w:rPr>
              <w:t>%的履约保证金（最高缴纳比例不得超过合同金额的2.5%）。</w:t>
            </w:r>
          </w:p>
          <w:p w:rsidR="00B95AA5" w:rsidRDefault="006C6FD8">
            <w:pPr>
              <w:spacing w:line="400" w:lineRule="exact"/>
              <w:rPr>
                <w:rFonts w:ascii="宋体" w:hAnsi="宋体" w:cs="宋体"/>
                <w:bCs/>
                <w:sz w:val="24"/>
                <w:szCs w:val="32"/>
              </w:rPr>
            </w:pPr>
            <w:r>
              <w:rPr>
                <w:rFonts w:ascii="宋体" w:hAnsi="宋体" w:cs="宋体" w:hint="eastAsia"/>
                <w:bCs/>
                <w:sz w:val="24"/>
                <w:szCs w:val="32"/>
              </w:rPr>
              <w:t>2、成交供应商可以通过转账、</w:t>
            </w:r>
            <w:proofErr w:type="gramStart"/>
            <w:r>
              <w:rPr>
                <w:rFonts w:ascii="宋体" w:hAnsi="宋体" w:cs="宋体" w:hint="eastAsia"/>
                <w:bCs/>
                <w:sz w:val="24"/>
                <w:szCs w:val="32"/>
              </w:rPr>
              <w:t>网银支付</w:t>
            </w:r>
            <w:proofErr w:type="gramEnd"/>
            <w:r>
              <w:rPr>
                <w:rFonts w:ascii="宋体" w:hAnsi="宋体" w:cs="宋体" w:hint="eastAsia"/>
                <w:bCs/>
                <w:sz w:val="24"/>
                <w:szCs w:val="32"/>
              </w:rPr>
              <w:t>、汇票、支票、保证保险、担保保函、银行履约保函等方式提交履约保证金。</w:t>
            </w:r>
          </w:p>
          <w:p w:rsidR="00B95AA5" w:rsidRDefault="006C6FD8">
            <w:pPr>
              <w:pStyle w:val="a0"/>
              <w:ind w:firstLine="0"/>
              <w:rPr>
                <w:rFonts w:ascii="宋体" w:hAnsi="宋体"/>
                <w:bCs/>
                <w:szCs w:val="24"/>
              </w:rPr>
            </w:pPr>
            <w:r>
              <w:rPr>
                <w:rFonts w:hint="eastAsia"/>
              </w:rPr>
              <w:t>3</w:t>
            </w:r>
            <w:r>
              <w:rPr>
                <w:rFonts w:hint="eastAsia"/>
              </w:rPr>
              <w:t>、项目验收结束后应及时退还履约保证金。</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9</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bCs/>
                <w:color w:val="000000" w:themeColor="text1"/>
                <w:kern w:val="2"/>
                <w:szCs w:val="24"/>
              </w:rPr>
            </w:pPr>
            <w:r>
              <w:rPr>
                <w:rFonts w:ascii="宋体" w:hAnsi="宋体" w:cs="宋体" w:hint="eastAsia"/>
                <w:bCs/>
                <w:kern w:val="2"/>
                <w:szCs w:val="24"/>
              </w:rPr>
              <w:t>请各供应商联系采购单位自行</w:t>
            </w:r>
            <w:proofErr w:type="gramStart"/>
            <w:r>
              <w:rPr>
                <w:rFonts w:ascii="宋体" w:hAnsi="宋体" w:cs="宋体" w:hint="eastAsia"/>
                <w:bCs/>
                <w:kern w:val="2"/>
                <w:szCs w:val="24"/>
              </w:rPr>
              <w:t>勘</w:t>
            </w:r>
            <w:proofErr w:type="gramEnd"/>
            <w:r>
              <w:rPr>
                <w:rFonts w:ascii="宋体" w:hAnsi="宋体" w:cs="宋体" w:hint="eastAsia"/>
                <w:bCs/>
                <w:kern w:val="2"/>
                <w:szCs w:val="24"/>
              </w:rPr>
              <w:t>踏，采购人免费提供项目实施过程中各项对接协调服务。</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10</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提问与回复</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cs="宋体"/>
                <w:bCs/>
                <w:kern w:val="2"/>
                <w:szCs w:val="24"/>
              </w:rPr>
            </w:pPr>
            <w:r>
              <w:rPr>
                <w:rFonts w:ascii="宋体" w:hAnsi="宋体" w:hint="eastAsia"/>
                <w:bCs/>
                <w:kern w:val="2"/>
                <w:szCs w:val="24"/>
              </w:rPr>
              <w:t>供应商若对</w:t>
            </w:r>
            <w:r>
              <w:rPr>
                <w:rFonts w:ascii="宋体" w:hAnsi="宋体" w:hint="eastAsia"/>
                <w:bCs/>
                <w:kern w:val="2"/>
                <w:szCs w:val="24"/>
                <w:lang w:val="en-US"/>
              </w:rPr>
              <w:t>磋商</w:t>
            </w:r>
            <w:r>
              <w:rPr>
                <w:rFonts w:ascii="宋体" w:hAnsi="宋体" w:hint="eastAsia"/>
                <w:bCs/>
                <w:kern w:val="2"/>
                <w:szCs w:val="24"/>
              </w:rPr>
              <w:t>文件有关内容存在理解障碍，或认为磋商文件表述有模糊不清之处，可通过</w:t>
            </w:r>
            <w:r>
              <w:rPr>
                <w:rFonts w:ascii="宋体" w:hAnsi="宋体" w:hint="eastAsia"/>
                <w:bCs/>
                <w:kern w:val="2"/>
                <w:szCs w:val="24"/>
                <w:lang w:val="en-US"/>
              </w:rPr>
              <w:t>电话</w:t>
            </w:r>
            <w:r>
              <w:rPr>
                <w:rFonts w:ascii="宋体" w:hAnsi="宋体" w:hint="eastAsia"/>
                <w:bCs/>
                <w:kern w:val="2"/>
                <w:szCs w:val="24"/>
              </w:rPr>
              <w:t>向采购人（采购代理机构）在线提出，采购人（采购代理机构）收到供应商提问后将及时通过</w:t>
            </w:r>
            <w:r>
              <w:rPr>
                <w:rFonts w:ascii="宋体" w:hAnsi="宋体" w:hint="eastAsia"/>
                <w:bCs/>
                <w:kern w:val="2"/>
                <w:szCs w:val="24"/>
                <w:lang w:val="en-US"/>
              </w:rPr>
              <w:t>电话</w:t>
            </w:r>
            <w:r>
              <w:rPr>
                <w:rFonts w:ascii="宋体" w:hAnsi="宋体" w:hint="eastAsia"/>
                <w:bCs/>
                <w:kern w:val="2"/>
                <w:szCs w:val="24"/>
              </w:rPr>
              <w:t>回复。该渠道仅接受关于项目的一般性疑问</w:t>
            </w:r>
            <w:r>
              <w:rPr>
                <w:rFonts w:ascii="宋体" w:hAnsi="宋体" w:hint="eastAsia"/>
                <w:b/>
                <w:kern w:val="2"/>
                <w:szCs w:val="24"/>
              </w:rPr>
              <w:t>（非质疑）</w:t>
            </w:r>
            <w:r>
              <w:rPr>
                <w:rFonts w:ascii="宋体" w:hAnsi="宋体" w:hint="eastAsia"/>
                <w:bCs/>
                <w:kern w:val="2"/>
                <w:szCs w:val="24"/>
              </w:rPr>
              <w:t>，供应商提问时应当隐藏自身信息，直接提出针对项目的相关疑问即可。</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11</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B95AA5" w:rsidRDefault="006C6FD8">
            <w:pPr>
              <w:pStyle w:val="DL"/>
              <w:pBdr>
                <w:bottom w:val="none" w:sz="0" w:space="0" w:color="auto"/>
              </w:pBdr>
              <w:tabs>
                <w:tab w:val="clear" w:pos="4153"/>
                <w:tab w:val="clear" w:pos="8306"/>
              </w:tabs>
              <w:adjustRightInd/>
              <w:spacing w:line="360" w:lineRule="auto"/>
              <w:ind w:firstLineChars="50" w:firstLine="120"/>
              <w:jc w:val="left"/>
              <w:textAlignment w:val="auto"/>
              <w:rPr>
                <w:rFonts w:ascii="宋体" w:hAnsi="宋体"/>
                <w:bCs/>
                <w:kern w:val="2"/>
                <w:szCs w:val="24"/>
              </w:rPr>
            </w:pPr>
            <w:r>
              <w:rPr>
                <w:rFonts w:ascii="宋体" w:hAnsi="宋体" w:hint="eastAsia"/>
                <w:bCs/>
                <w:kern w:val="2"/>
                <w:szCs w:val="24"/>
              </w:rPr>
              <w:t>供应商如果对采购文件内容有相关疑问，向采购人以书面形式提出（联系方式</w:t>
            </w:r>
            <w:proofErr w:type="gramStart"/>
            <w:r>
              <w:rPr>
                <w:rFonts w:ascii="宋体" w:hAnsi="宋体" w:hint="eastAsia"/>
                <w:bCs/>
                <w:kern w:val="2"/>
                <w:szCs w:val="24"/>
              </w:rPr>
              <w:t>见谈判</w:t>
            </w:r>
            <w:proofErr w:type="gramEnd"/>
            <w:r>
              <w:rPr>
                <w:rFonts w:ascii="宋体" w:hAnsi="宋体" w:hint="eastAsia"/>
                <w:bCs/>
                <w:kern w:val="2"/>
                <w:szCs w:val="24"/>
              </w:rPr>
              <w:t>公告）。采购人</w:t>
            </w:r>
            <w:r>
              <w:rPr>
                <w:rFonts w:ascii="宋体" w:hAnsi="宋体" w:cs="宋体" w:hint="eastAsia"/>
                <w:szCs w:val="24"/>
              </w:rPr>
              <w:t>对谈判文件进行的澄清、更正或更</w:t>
            </w:r>
            <w:r>
              <w:rPr>
                <w:rFonts w:ascii="宋体" w:hAnsi="宋体" w:cs="宋体" w:hint="eastAsia"/>
                <w:szCs w:val="24"/>
              </w:rPr>
              <w:lastRenderedPageBreak/>
              <w:t>改，将在网站上及时发布，该公告内容为谈判文件的组成部分，对投标人具有同样约束力效力。投标人应主动上网查询，投标人须自行承担因未及时关注相关信息而引发的相关责任。</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lastRenderedPageBreak/>
              <w:t>12</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B95AA5" w:rsidRDefault="006C6FD8">
            <w:pPr>
              <w:pStyle w:val="DL"/>
              <w:pBdr>
                <w:bottom w:val="none" w:sz="0" w:space="0" w:color="auto"/>
              </w:pBdr>
              <w:tabs>
                <w:tab w:val="clear" w:pos="4153"/>
                <w:tab w:val="clear" w:pos="8306"/>
              </w:tabs>
              <w:adjustRightInd/>
              <w:spacing w:line="460" w:lineRule="exact"/>
              <w:jc w:val="left"/>
              <w:rPr>
                <w:rFonts w:ascii="宋体" w:hAnsi="宋体"/>
              </w:rPr>
            </w:pPr>
            <w:r>
              <w:rPr>
                <w:rFonts w:ascii="宋体" w:hAnsi="宋体" w:hint="eastAsia"/>
                <w:bCs/>
                <w:kern w:val="2"/>
                <w:szCs w:val="24"/>
              </w:rPr>
              <w:t>1、</w:t>
            </w:r>
            <w:r>
              <w:rPr>
                <w:rFonts w:ascii="宋体" w:hAnsi="宋体" w:hint="eastAsia"/>
              </w:rPr>
              <w:t>响应文件壹式三份。其中，正本</w:t>
            </w:r>
            <w:r>
              <w:rPr>
                <w:rFonts w:ascii="宋体" w:hAnsi="宋体" w:hint="eastAsia"/>
                <w:lang w:val="en-US"/>
              </w:rPr>
              <w:t>1</w:t>
            </w:r>
            <w:r>
              <w:rPr>
                <w:rFonts w:ascii="宋体" w:hAnsi="宋体" w:hint="eastAsia"/>
              </w:rPr>
              <w:t>份、副本</w:t>
            </w:r>
            <w:r>
              <w:rPr>
                <w:rFonts w:ascii="宋体" w:hAnsi="宋体"/>
                <w:lang w:val="en-US"/>
              </w:rPr>
              <w:t>2</w:t>
            </w:r>
            <w:r>
              <w:rPr>
                <w:rFonts w:ascii="宋体" w:hAnsi="宋体" w:hint="eastAsia"/>
              </w:rPr>
              <w:t>份。</w:t>
            </w:r>
          </w:p>
          <w:p w:rsidR="00B95AA5" w:rsidRDefault="006C6FD8">
            <w:pPr>
              <w:pStyle w:val="DL"/>
              <w:pBdr>
                <w:bottom w:val="none" w:sz="0" w:space="0" w:color="auto"/>
              </w:pBdr>
              <w:tabs>
                <w:tab w:val="clear" w:pos="4153"/>
                <w:tab w:val="clear" w:pos="8306"/>
              </w:tabs>
              <w:adjustRightInd/>
              <w:spacing w:line="460" w:lineRule="exact"/>
              <w:jc w:val="left"/>
              <w:rPr>
                <w:rFonts w:ascii="宋体" w:hAnsi="宋体"/>
                <w:bCs/>
                <w:kern w:val="2"/>
                <w:szCs w:val="24"/>
              </w:rPr>
            </w:pPr>
            <w:r>
              <w:rPr>
                <w:rFonts w:ascii="宋体" w:hAnsi="宋体" w:hint="eastAsia"/>
              </w:rPr>
              <w:t>2、供应商应将响应文件密封递交，并在封袋上加盖供应商公章。</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13</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递交响应文件注意事项</w:t>
            </w:r>
          </w:p>
        </w:tc>
        <w:tc>
          <w:tcPr>
            <w:tcW w:w="7308" w:type="dxa"/>
            <w:vAlign w:val="center"/>
          </w:tcPr>
          <w:p w:rsidR="00B95AA5" w:rsidRDefault="006C6FD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rsidR="00B95AA5" w:rsidRDefault="006C6FD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件提交方式：投标人法定代表人或授权委托人现场递交响应文件，或者邮寄等其他方式。</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微软雅黑" w:eastAsia="微软雅黑" w:hAnsi="微软雅黑" w:cs="微软雅黑"/>
                <w:szCs w:val="24"/>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hint="eastAsia"/>
                <w:szCs w:val="24"/>
                <w:u w:val="single"/>
                <w:lang w:val="en-US"/>
              </w:rPr>
              <w:t>6</w:t>
            </w:r>
            <w:r>
              <w:rPr>
                <w:rFonts w:ascii="微软雅黑" w:eastAsia="微软雅黑" w:hAnsi="微软雅黑" w:cs="微软雅黑" w:hint="eastAsia"/>
                <w:szCs w:val="24"/>
              </w:rPr>
              <w:t>年</w:t>
            </w:r>
            <w:r w:rsidR="00615165">
              <w:rPr>
                <w:rFonts w:ascii="微软雅黑" w:eastAsia="微软雅黑" w:hAnsi="微软雅黑" w:cs="微软雅黑"/>
                <w:szCs w:val="24"/>
                <w:u w:val="single"/>
                <w:lang w:val="en-US"/>
              </w:rPr>
              <w:t>6</w:t>
            </w:r>
            <w:r>
              <w:rPr>
                <w:rFonts w:ascii="微软雅黑" w:eastAsia="微软雅黑" w:hAnsi="微软雅黑" w:cs="微软雅黑" w:hint="eastAsia"/>
                <w:szCs w:val="24"/>
              </w:rPr>
              <w:t>月</w:t>
            </w:r>
            <w:r w:rsidR="00615165">
              <w:rPr>
                <w:rFonts w:ascii="微软雅黑" w:eastAsia="微软雅黑" w:hAnsi="微软雅黑" w:cs="微软雅黑"/>
                <w:szCs w:val="24"/>
                <w:u w:val="single"/>
                <w:lang w:val="en-US"/>
              </w:rPr>
              <w:t>18</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10</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14</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w:t>
            </w:r>
            <w:proofErr w:type="gramStart"/>
            <w:r>
              <w:rPr>
                <w:rFonts w:ascii="宋体" w:hAnsi="宋体" w:hint="eastAsia"/>
                <w:bCs/>
                <w:kern w:val="2"/>
                <w:szCs w:val="24"/>
              </w:rPr>
              <w:t>一</w:t>
            </w:r>
            <w:proofErr w:type="gramEnd"/>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1、存在以下不良信用记录情形之一的，不得推荐为成交候选供应商：</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（1）供应商被人民法院列入失信被执行人的；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（2）供应商被市场监督管理部门列入企业经营异常名录的；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（3）供应商被税务部门列入重大税收违法案件当事人名单的；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（4）供应商被政府采购监管部门列入政府采购严重违法失信行为记录名单的。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2、不良信用记录查询渠道如下：</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（1）失信被执行人：信用中国官网（www.creditchina.gov.cn）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（2）企业经营异常名录：信用中国官网（www.creditchina.gov.cn）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（3）重大税收违法案件当事人名单：信用中国官网（www.creditchina.gov.cn）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（4）政府采购严重违法失信行为记录名单：中国政府采购官网（www.ccgp.gov.cn）</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15</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特别提醒：供应商参与采购项目，应当诚信守法、公平竞争。如有以提供虚假材料（包括但不限于虚假技术参数响应、虚假业绩、虚假证书、虚假检测报告等）、串通投标、隐瞒失信信息等谋取中标的行为，</w:t>
            </w:r>
            <w:r>
              <w:rPr>
                <w:rFonts w:ascii="宋体" w:hAnsi="宋体" w:hint="eastAsia"/>
                <w:bCs/>
                <w:kern w:val="2"/>
                <w:szCs w:val="24"/>
              </w:rPr>
              <w:lastRenderedPageBreak/>
              <w:t>一经发现，将报监管部门严肃查处。</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lastRenderedPageBreak/>
              <w:t>16</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pPr>
            <w:r>
              <w:rPr>
                <w:rFonts w:hint="eastAsia"/>
              </w:rPr>
              <w:t>成交通知书发出的形式</w:t>
            </w:r>
          </w:p>
        </w:tc>
        <w:tc>
          <w:tcPr>
            <w:tcW w:w="7308" w:type="dxa"/>
            <w:vAlign w:val="center"/>
          </w:tcPr>
          <w:p w:rsidR="00B95AA5" w:rsidRDefault="006C6FD8">
            <w:pPr>
              <w:snapToGrid w:val="0"/>
              <w:rPr>
                <w:rFonts w:ascii="宋体" w:hAnsi="宋体"/>
                <w:bCs/>
                <w:sz w:val="24"/>
                <w:szCs w:val="24"/>
              </w:rPr>
            </w:pPr>
            <w:r>
              <w:rPr>
                <w:rFonts w:ascii="宋体" w:hAnsi="宋体" w:hint="eastAsia"/>
                <w:bCs/>
                <w:sz w:val="24"/>
                <w:szCs w:val="24"/>
              </w:rPr>
              <w:sym w:font="Wingdings 2" w:char="0052"/>
            </w:r>
            <w:r>
              <w:rPr>
                <w:rFonts w:ascii="宋体" w:hAnsi="宋体" w:hint="eastAsia"/>
                <w:bCs/>
                <w:sz w:val="24"/>
                <w:szCs w:val="24"/>
              </w:rPr>
              <w:t xml:space="preserve">纸质  </w:t>
            </w:r>
            <w:r>
              <w:rPr>
                <w:rFonts w:ascii="宋体" w:hAnsi="宋体" w:hint="eastAsia"/>
                <w:bCs/>
                <w:sz w:val="24"/>
                <w:szCs w:val="24"/>
              </w:rPr>
              <w:sym w:font="Wingdings 2" w:char="00A3"/>
            </w:r>
            <w:r>
              <w:rPr>
                <w:rFonts w:ascii="宋体" w:hAnsi="宋体" w:hint="eastAsia"/>
                <w:bCs/>
                <w:sz w:val="24"/>
                <w:szCs w:val="24"/>
              </w:rPr>
              <w:t xml:space="preserve">数据电文  </w:t>
            </w:r>
          </w:p>
        </w:tc>
      </w:tr>
    </w:tbl>
    <w:p w:rsidR="00B95AA5" w:rsidRDefault="00B95AA5">
      <w:pPr>
        <w:rPr>
          <w:rFonts w:ascii="宋体" w:hAnsi="宋体" w:cs="宋体"/>
          <w:szCs w:val="24"/>
        </w:rPr>
      </w:pPr>
    </w:p>
    <w:p w:rsidR="00B95AA5" w:rsidRDefault="00B95AA5">
      <w:pPr>
        <w:pStyle w:val="2"/>
        <w:spacing w:before="20" w:after="20"/>
        <w:ind w:firstLineChars="100" w:firstLine="241"/>
        <w:jc w:val="center"/>
        <w:rPr>
          <w:rFonts w:ascii="宋体" w:eastAsia="宋体" w:hAnsi="宋体" w:cs="宋体"/>
          <w:sz w:val="24"/>
          <w:szCs w:val="24"/>
        </w:rPr>
      </w:pPr>
    </w:p>
    <w:p w:rsidR="00B95AA5" w:rsidRDefault="006C6FD8">
      <w:pPr>
        <w:rPr>
          <w:rFonts w:ascii="宋体" w:hAnsi="宋体" w:cs="宋体"/>
          <w:sz w:val="24"/>
          <w:szCs w:val="24"/>
        </w:rPr>
      </w:pPr>
      <w:r>
        <w:rPr>
          <w:rFonts w:ascii="宋体" w:hAnsi="宋体" w:cs="宋体" w:hint="eastAsia"/>
          <w:sz w:val="24"/>
          <w:szCs w:val="24"/>
        </w:rPr>
        <w:br w:type="page"/>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19" w:name="_Toc6374"/>
      <w:r>
        <w:rPr>
          <w:rFonts w:ascii="宋体" w:eastAsia="宋体" w:hAnsi="宋体" w:cs="宋体" w:hint="eastAsia"/>
          <w:sz w:val="24"/>
          <w:szCs w:val="24"/>
        </w:rPr>
        <w:lastRenderedPageBreak/>
        <w:t>（二）供应商资格</w:t>
      </w:r>
      <w:bookmarkEnd w:id="19"/>
    </w:p>
    <w:p w:rsidR="00B95AA5" w:rsidRDefault="006C6FD8">
      <w:pPr>
        <w:pStyle w:val="a0"/>
        <w:spacing w:line="520" w:lineRule="exact"/>
        <w:ind w:firstLineChars="200" w:firstLine="480"/>
      </w:pPr>
      <w:bookmarkStart w:id="20" w:name="_Toc216158625"/>
      <w:bookmarkStart w:id="21" w:name="_Toc363199266"/>
      <w:bookmarkStart w:id="22" w:name="_Toc438648662"/>
      <w:bookmarkEnd w:id="15"/>
      <w:r>
        <w:rPr>
          <w:rFonts w:hint="eastAsia"/>
        </w:rPr>
        <w:t>见本项目采购公告</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23" w:name="_Toc948"/>
      <w:r>
        <w:rPr>
          <w:rFonts w:ascii="宋体" w:eastAsia="宋体" w:hAnsi="宋体" w:cs="宋体" w:hint="eastAsia"/>
          <w:sz w:val="24"/>
          <w:szCs w:val="24"/>
        </w:rPr>
        <w:t>（三）供应商必须提交的响应文件内容</w:t>
      </w:r>
      <w:bookmarkEnd w:id="20"/>
      <w:bookmarkEnd w:id="21"/>
      <w:bookmarkEnd w:id="22"/>
      <w:bookmarkEnd w:id="23"/>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1、报价单；</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2、供应商基本信息；</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3、磋商授权书；</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4、磋商响应函；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6、响应情况表；</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7、</w:t>
      </w:r>
      <w:r>
        <w:rPr>
          <w:rStyle w:val="2Char0"/>
          <w:rFonts w:ascii="宋体" w:eastAsia="宋体" w:hAnsi="宋体" w:cs="宋体" w:hint="eastAsia"/>
          <w:b w:val="0"/>
          <w:bCs/>
          <w:sz w:val="24"/>
          <w:szCs w:val="24"/>
        </w:rPr>
        <w:t>中小企业声明函、</w:t>
      </w:r>
      <w:r>
        <w:rPr>
          <w:rFonts w:ascii="宋体" w:hAnsi="宋体" w:cs="宋体" w:hint="eastAsia"/>
          <w:bCs/>
          <w:sz w:val="24"/>
          <w:szCs w:val="24"/>
        </w:rPr>
        <w:t>残疾人福利性单位声明函；</w:t>
      </w:r>
    </w:p>
    <w:p w:rsidR="00B95AA5" w:rsidRDefault="006C6FD8">
      <w:pPr>
        <w:spacing w:line="520" w:lineRule="exact"/>
        <w:ind w:firstLineChars="200" w:firstLine="480"/>
        <w:jc w:val="left"/>
        <w:rPr>
          <w:rFonts w:ascii="宋体" w:hAnsi="宋体" w:cs="宋体"/>
          <w:sz w:val="24"/>
          <w:szCs w:val="24"/>
        </w:rPr>
      </w:pPr>
      <w:r>
        <w:rPr>
          <w:rFonts w:ascii="宋体" w:hAnsi="宋体" w:hint="eastAsia"/>
          <w:sz w:val="24"/>
          <w:szCs w:val="24"/>
        </w:rPr>
        <w:t xml:space="preserve">8、磋商文件要求和供应商认为需要提供的其它说明和资料。 </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24" w:name="_Toc13156"/>
      <w:r>
        <w:rPr>
          <w:rFonts w:ascii="宋体" w:eastAsia="宋体" w:hAnsi="宋体" w:cs="宋体" w:hint="eastAsia"/>
          <w:sz w:val="24"/>
          <w:szCs w:val="24"/>
        </w:rPr>
        <w:t>（四）响应文件的提交</w:t>
      </w:r>
      <w:bookmarkEnd w:id="24"/>
    </w:p>
    <w:p w:rsidR="00B95AA5" w:rsidRDefault="006C6FD8">
      <w:pPr>
        <w:pStyle w:val="2"/>
        <w:spacing w:before="0" w:after="0" w:line="520" w:lineRule="exact"/>
        <w:ind w:firstLineChars="200" w:firstLine="482"/>
        <w:rPr>
          <w:rFonts w:ascii="宋体" w:eastAsia="宋体" w:hAnsi="宋体" w:cs="宋体"/>
          <w:sz w:val="24"/>
          <w:szCs w:val="24"/>
        </w:rPr>
      </w:pPr>
      <w:bookmarkStart w:id="25" w:name="_Toc16946"/>
      <w:bookmarkStart w:id="26" w:name="_Toc16381"/>
      <w:bookmarkStart w:id="27" w:name="_Toc21368"/>
      <w:r>
        <w:rPr>
          <w:rFonts w:ascii="宋体" w:eastAsia="宋体" w:hAnsi="宋体" w:cs="宋体" w:hint="eastAsia"/>
          <w:sz w:val="24"/>
          <w:szCs w:val="24"/>
        </w:rPr>
        <w:t>1、响应文件的提交</w:t>
      </w:r>
      <w:bookmarkEnd w:id="25"/>
      <w:bookmarkEnd w:id="26"/>
      <w:bookmarkEnd w:id="27"/>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28" w:name="_Toc16951"/>
      <w:bookmarkStart w:id="29" w:name="_Toc28899"/>
      <w:bookmarkStart w:id="30" w:name="_Toc10111"/>
      <w:r>
        <w:rPr>
          <w:rFonts w:ascii="宋体" w:eastAsia="宋体" w:hAnsi="宋体" w:cs="宋体" w:hint="eastAsia"/>
          <w:b w:val="0"/>
          <w:bCs/>
          <w:sz w:val="24"/>
          <w:szCs w:val="24"/>
        </w:rPr>
        <w:t>详见须知前附表。</w:t>
      </w:r>
      <w:bookmarkEnd w:id="28"/>
      <w:bookmarkEnd w:id="29"/>
      <w:bookmarkEnd w:id="30"/>
    </w:p>
    <w:p w:rsidR="00B95AA5" w:rsidRDefault="006C6FD8">
      <w:pPr>
        <w:pStyle w:val="2"/>
        <w:spacing w:before="0" w:after="0" w:line="520" w:lineRule="exact"/>
        <w:ind w:firstLineChars="200" w:firstLine="482"/>
        <w:rPr>
          <w:rFonts w:ascii="宋体" w:eastAsia="宋体" w:hAnsi="宋体" w:cs="宋体"/>
          <w:sz w:val="24"/>
          <w:szCs w:val="24"/>
        </w:rPr>
      </w:pPr>
      <w:bookmarkStart w:id="31" w:name="_Toc7230"/>
      <w:bookmarkStart w:id="32" w:name="_Toc2453"/>
      <w:bookmarkStart w:id="33" w:name="_Toc27404"/>
      <w:r>
        <w:rPr>
          <w:rFonts w:ascii="宋体" w:eastAsia="宋体" w:hAnsi="宋体" w:cs="宋体" w:hint="eastAsia"/>
          <w:sz w:val="24"/>
          <w:szCs w:val="24"/>
        </w:rPr>
        <w:t>2、响应文件的</w:t>
      </w:r>
      <w:bookmarkEnd w:id="31"/>
      <w:bookmarkEnd w:id="32"/>
      <w:bookmarkEnd w:id="33"/>
      <w:r>
        <w:rPr>
          <w:rFonts w:ascii="宋体" w:eastAsia="宋体" w:hAnsi="宋体" w:cs="宋体" w:hint="eastAsia"/>
          <w:sz w:val="24"/>
          <w:szCs w:val="24"/>
        </w:rPr>
        <w:t>装订</w:t>
      </w:r>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34" w:name="_Toc8466"/>
      <w:bookmarkStart w:id="35" w:name="_Toc15950"/>
      <w:bookmarkEnd w:id="16"/>
      <w:bookmarkEnd w:id="17"/>
      <w:r>
        <w:rPr>
          <w:rFonts w:ascii="宋体" w:eastAsia="宋体" w:hAnsi="宋体" w:cs="宋体" w:hint="eastAsia"/>
          <w:b w:val="0"/>
          <w:bCs/>
          <w:sz w:val="24"/>
          <w:szCs w:val="24"/>
        </w:rPr>
        <w:t>详见须知前附表。</w:t>
      </w:r>
    </w:p>
    <w:p w:rsidR="00B95AA5" w:rsidRDefault="006C6FD8">
      <w:pPr>
        <w:pStyle w:val="2"/>
        <w:spacing w:beforeLines="50" w:before="120" w:afterLines="50" w:after="120" w:line="500" w:lineRule="exact"/>
        <w:jc w:val="center"/>
        <w:rPr>
          <w:rFonts w:ascii="宋体" w:eastAsia="宋体" w:hAnsi="宋体" w:cs="宋体"/>
          <w:sz w:val="24"/>
          <w:szCs w:val="24"/>
        </w:rPr>
      </w:pPr>
      <w:r>
        <w:rPr>
          <w:rFonts w:ascii="宋体" w:eastAsia="宋体" w:hAnsi="宋体" w:cs="宋体" w:hint="eastAsia"/>
          <w:sz w:val="24"/>
          <w:szCs w:val="24"/>
        </w:rPr>
        <w:t>（五）磋商程序</w:t>
      </w:r>
      <w:bookmarkEnd w:id="34"/>
      <w:bookmarkEnd w:id="35"/>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1、磋商人员是按规定组成的三人或三人以上的磋商小组。</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2、在掌握了供应商的基本情况后，磋商小组与供应商分别进行磋商。</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3、磋商是分别单独进行的。供应商不得与其他参与磋商的供应商相互串通；磋商小组也不得将与某</w:t>
      </w:r>
      <w:proofErr w:type="gramStart"/>
      <w:r>
        <w:rPr>
          <w:rFonts w:ascii="宋体" w:hAnsi="宋体" w:cs="宋体" w:hint="eastAsia"/>
          <w:sz w:val="24"/>
          <w:szCs w:val="24"/>
        </w:rPr>
        <w:t>一供应</w:t>
      </w:r>
      <w:proofErr w:type="gramEnd"/>
      <w:r>
        <w:rPr>
          <w:rFonts w:ascii="宋体" w:hAnsi="宋体" w:cs="宋体" w:hint="eastAsia"/>
          <w:sz w:val="24"/>
          <w:szCs w:val="24"/>
        </w:rPr>
        <w:t>商的磋商情况向其他供应商及其关系人透露。</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4、磋商采用一轮磋商、两轮报价的方式进行。但最终采取多少轮磋商，由磋商小组视情况而定。</w:t>
      </w:r>
    </w:p>
    <w:p w:rsidR="00B95AA5" w:rsidRDefault="006C6FD8">
      <w:pPr>
        <w:pStyle w:val="2"/>
        <w:spacing w:before="0" w:after="0" w:line="520" w:lineRule="exact"/>
        <w:ind w:firstLineChars="200" w:firstLine="480"/>
        <w:jc w:val="both"/>
        <w:rPr>
          <w:rFonts w:ascii="宋体" w:eastAsia="宋体" w:hAnsi="宋体" w:cs="宋体"/>
          <w:b w:val="0"/>
          <w:bCs/>
          <w:sz w:val="24"/>
          <w:szCs w:val="24"/>
        </w:rPr>
      </w:pPr>
      <w:bookmarkStart w:id="36" w:name="_Toc8817"/>
      <w:bookmarkStart w:id="37" w:name="_Toc6912"/>
      <w:bookmarkStart w:id="38" w:name="_Toc25398"/>
      <w:bookmarkStart w:id="39" w:name="_Toc7501"/>
      <w:r>
        <w:rPr>
          <w:rFonts w:ascii="宋体" w:eastAsia="宋体" w:hAnsi="宋体" w:cs="宋体" w:hint="eastAsia"/>
          <w:b w:val="0"/>
          <w:bCs/>
          <w:sz w:val="24"/>
          <w:szCs w:val="24"/>
        </w:rPr>
        <w:lastRenderedPageBreak/>
        <w:t>5、磋商结束后，磋商小组将要求所有符合条件的供应商在规定的时间内进行最后的报价。</w:t>
      </w:r>
      <w:bookmarkEnd w:id="36"/>
      <w:bookmarkEnd w:id="37"/>
    </w:p>
    <w:p w:rsidR="00B95AA5" w:rsidRDefault="006C6FD8">
      <w:pPr>
        <w:tabs>
          <w:tab w:val="left" w:pos="900"/>
        </w:tabs>
        <w:spacing w:line="520" w:lineRule="exact"/>
        <w:ind w:firstLineChars="200" w:firstLine="480"/>
        <w:jc w:val="left"/>
        <w:rPr>
          <w:rFonts w:ascii="宋体" w:hAnsi="宋体" w:cs="宋体"/>
          <w:b/>
          <w:bCs/>
          <w:sz w:val="24"/>
          <w:szCs w:val="24"/>
        </w:rPr>
      </w:pPr>
      <w:r>
        <w:rPr>
          <w:rFonts w:ascii="宋体" w:hAnsi="宋体" w:cs="宋体" w:hint="eastAsia"/>
          <w:sz w:val="24"/>
          <w:szCs w:val="24"/>
        </w:rPr>
        <w:t>6、供应商必须在规定的时间内将自己在磋商中</w:t>
      </w:r>
      <w:proofErr w:type="gramStart"/>
      <w:r>
        <w:rPr>
          <w:rFonts w:ascii="宋体" w:hAnsi="宋体" w:cs="宋体" w:hint="eastAsia"/>
          <w:sz w:val="24"/>
          <w:szCs w:val="24"/>
        </w:rPr>
        <w:t>作出</w:t>
      </w:r>
      <w:proofErr w:type="gramEnd"/>
      <w:r>
        <w:rPr>
          <w:rFonts w:ascii="宋体" w:hAnsi="宋体" w:cs="宋体" w:hint="eastAsia"/>
          <w:sz w:val="24"/>
          <w:szCs w:val="24"/>
        </w:rPr>
        <w:t>的澄清、变动以及最终的报价，经法定代表人或被授权代表签字后，以书面的方式提交给磋商小组。</w:t>
      </w:r>
    </w:p>
    <w:p w:rsidR="00B95AA5" w:rsidRDefault="006C6FD8">
      <w:pPr>
        <w:pStyle w:val="2"/>
        <w:spacing w:beforeLines="50" w:before="120" w:afterLines="50" w:after="120" w:line="520" w:lineRule="exact"/>
        <w:jc w:val="center"/>
        <w:rPr>
          <w:rFonts w:ascii="宋体" w:eastAsia="宋体" w:hAnsi="宋体" w:cs="宋体"/>
          <w:sz w:val="24"/>
          <w:szCs w:val="24"/>
        </w:rPr>
      </w:pPr>
      <w:r>
        <w:rPr>
          <w:rFonts w:ascii="宋体" w:eastAsia="宋体" w:hAnsi="宋体" w:cs="宋体" w:hint="eastAsia"/>
          <w:sz w:val="24"/>
          <w:szCs w:val="24"/>
        </w:rPr>
        <w:t>（六）评审及异常情况处理</w:t>
      </w:r>
      <w:bookmarkEnd w:id="38"/>
      <w:bookmarkEnd w:id="39"/>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1、磋商小组将遵循公平、公正的原则，对供应商最终提交的确认价进行综合评审，根据得分由高到低顺序推荐不少于3名成交候选供应商。</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2、磋商时出现以下情况之一的，将予以废标：</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（1）符合专业条件的供应商或者对磋商文件作实质性响应的供应商不足三家的（若采购项目是政府购买服务项目只有2家的，竞争性磋商活动可以继续进行）；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（2）供应商的报价均低于了最低限价，经过多轮</w:t>
      </w:r>
      <w:proofErr w:type="gramStart"/>
      <w:r>
        <w:rPr>
          <w:rFonts w:ascii="宋体" w:hAnsi="宋体" w:cs="宋体" w:hint="eastAsia"/>
          <w:sz w:val="24"/>
          <w:szCs w:val="24"/>
        </w:rPr>
        <w:t>磋商仍</w:t>
      </w:r>
      <w:proofErr w:type="gramEnd"/>
      <w:r>
        <w:rPr>
          <w:rFonts w:ascii="宋体" w:hAnsi="宋体" w:cs="宋体" w:hint="eastAsia"/>
          <w:sz w:val="24"/>
          <w:szCs w:val="24"/>
        </w:rPr>
        <w:t>低于最低限价的；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（3）经过磋商，供应商所提供的服务仍无法满足磋商文件实质性要求、影响工作的；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（4）出现影响采购公正的违法、违规行为的；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（5）因重大变故，采购任务取消的。</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3、重新组织磋商，</w:t>
      </w:r>
      <w:r>
        <w:rPr>
          <w:rFonts w:ascii="宋体" w:hAnsi="宋体" w:cs="Arial" w:hint="eastAsia"/>
          <w:sz w:val="24"/>
          <w:szCs w:val="24"/>
        </w:rPr>
        <w:t>采购单位将另行通知</w:t>
      </w:r>
      <w:r>
        <w:rPr>
          <w:rFonts w:ascii="宋体" w:hAnsi="宋体" w:cs="宋体" w:hint="eastAsia"/>
          <w:sz w:val="24"/>
          <w:szCs w:val="24"/>
        </w:rPr>
        <w:t>。</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0" w:name="_Toc13104"/>
      <w:r>
        <w:rPr>
          <w:rFonts w:ascii="宋体" w:eastAsia="宋体" w:hAnsi="宋体" w:cs="宋体" w:hint="eastAsia"/>
          <w:sz w:val="24"/>
          <w:szCs w:val="24"/>
        </w:rPr>
        <w:t>（七）报价响应及答疑</w:t>
      </w:r>
      <w:bookmarkEnd w:id="40"/>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1、响应报价应含有所投服务各环节所发生的一切费用。</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3、供应商如果对磋商文件的其他任何内容有相关疑问，可</w:t>
      </w:r>
      <w:r>
        <w:rPr>
          <w:rFonts w:ascii="宋体" w:hAnsi="宋体" w:cs="宋体" w:hint="eastAsia"/>
          <w:sz w:val="24"/>
        </w:rPr>
        <w:t>以网上提出。</w:t>
      </w:r>
    </w:p>
    <w:p w:rsidR="00B95AA5" w:rsidRDefault="006C6FD8">
      <w:pPr>
        <w:spacing w:line="500" w:lineRule="exact"/>
        <w:rPr>
          <w:rFonts w:ascii="宋体" w:hAnsi="宋体" w:cs="宋体"/>
          <w:sz w:val="24"/>
          <w:szCs w:val="24"/>
        </w:rPr>
      </w:pPr>
      <w:r>
        <w:rPr>
          <w:rFonts w:ascii="宋体" w:hAnsi="宋体" w:cs="宋体" w:hint="eastAsia"/>
          <w:sz w:val="24"/>
          <w:szCs w:val="24"/>
        </w:rPr>
        <w:lastRenderedPageBreak/>
        <w:t>请供应商及时通过网站相关公告栏目查看答疑文件。</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4、供应商应确保其所提供的响应资料的真实性、有效性及合法性，否则，由此引起的任何责任由其自行承担。</w:t>
      </w:r>
    </w:p>
    <w:p w:rsidR="00B95AA5" w:rsidRDefault="00B95AA5">
      <w:pPr>
        <w:spacing w:line="520" w:lineRule="exact"/>
        <w:ind w:firstLineChars="200" w:firstLine="480"/>
        <w:rPr>
          <w:rFonts w:ascii="宋体" w:hAnsi="宋体" w:cs="宋体"/>
          <w:sz w:val="24"/>
          <w:szCs w:val="24"/>
        </w:rPr>
      </w:pP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1" w:name="_Toc10655"/>
      <w:r>
        <w:rPr>
          <w:rFonts w:ascii="宋体" w:eastAsia="宋体" w:hAnsi="宋体" w:cs="宋体" w:hint="eastAsia"/>
          <w:sz w:val="24"/>
          <w:szCs w:val="24"/>
        </w:rPr>
        <w:t>（八）合同的签订</w:t>
      </w:r>
      <w:bookmarkEnd w:id="41"/>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 xml:space="preserve">1、采购人应尽量缩短采购合同签订时间，不得晚于成交通知书发放之日起 7 </w:t>
      </w:r>
      <w:proofErr w:type="gramStart"/>
      <w:r>
        <w:rPr>
          <w:rFonts w:ascii="宋体" w:hAnsi="宋体" w:cs="Arial" w:hint="eastAsia"/>
          <w:sz w:val="24"/>
          <w:szCs w:val="24"/>
        </w:rPr>
        <w:t>个</w:t>
      </w:r>
      <w:proofErr w:type="gramEnd"/>
      <w:r>
        <w:rPr>
          <w:rFonts w:ascii="宋体" w:hAnsi="宋体" w:cs="Arial" w:hint="eastAsia"/>
          <w:sz w:val="24"/>
          <w:szCs w:val="24"/>
        </w:rPr>
        <w:t>工作日。无正当理由不得拒绝或者拖延签订合同，因供应商自身原因导致无法及时签订的除外。磋商文件、成交供应商的响应文件及澄清文件等，均作为合同的附件。</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sz w:val="24"/>
          <w:szCs w:val="24"/>
        </w:rPr>
        <w:t>成交供应商因不可抗力或者自身原因不能在规定的时间内与采购人签订采购</w:t>
      </w:r>
      <w:r>
        <w:rPr>
          <w:rFonts w:ascii="宋体" w:hAnsi="宋体" w:cs="Arial" w:hint="eastAsia"/>
          <w:sz w:val="24"/>
          <w:szCs w:val="24"/>
        </w:rPr>
        <w:t>合同，采购人可以与排在成交供应商后第一位的候选供应商签订采购合同，以此类推或重新组织采购。</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3、因政策变化等原因不能签订合同，造成企业合法利益受损的情形，采购人可以与供应商充分协商，给予合理补偿。</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4、成交</w:t>
      </w:r>
      <w:proofErr w:type="gramStart"/>
      <w:r>
        <w:rPr>
          <w:rFonts w:ascii="宋体" w:hAnsi="宋体" w:cs="Arial" w:hint="eastAsia"/>
          <w:sz w:val="24"/>
          <w:szCs w:val="24"/>
        </w:rPr>
        <w:t>供应商无正当</w:t>
      </w:r>
      <w:proofErr w:type="gramEnd"/>
      <w:r>
        <w:rPr>
          <w:rFonts w:ascii="宋体" w:hAnsi="宋体" w:cs="Arial" w:hint="eastAsia"/>
          <w:sz w:val="24"/>
          <w:szCs w:val="24"/>
        </w:rPr>
        <w:t>理由不与采购人订立合同的处罚依据：</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（1）《中华人民共和国政府采购法实施条例》</w:t>
      </w:r>
    </w:p>
    <w:p w:rsidR="00B95AA5" w:rsidRDefault="006C6FD8">
      <w:pPr>
        <w:pStyle w:val="a0"/>
        <w:spacing w:after="0" w:line="520" w:lineRule="exact"/>
        <w:ind w:firstLineChars="200" w:firstLine="480"/>
      </w:pPr>
      <w:r>
        <w:rPr>
          <w:rFonts w:hint="eastAsia"/>
        </w:rPr>
        <w:t>第七十二条</w:t>
      </w:r>
      <w:r>
        <w:rPr>
          <w:rFonts w:hint="eastAsia"/>
        </w:rPr>
        <w:t xml:space="preserve"> </w:t>
      </w:r>
      <w:r>
        <w:rPr>
          <w:rFonts w:hint="eastAsia"/>
        </w:rPr>
        <w:t>供应商有下列情形之一的，依照政府采购法第七十七条第一款的规定追究法律责任：……</w:t>
      </w:r>
    </w:p>
    <w:p w:rsidR="00B95AA5" w:rsidRDefault="006C6FD8">
      <w:pPr>
        <w:pStyle w:val="a0"/>
        <w:spacing w:after="0" w:line="520" w:lineRule="exact"/>
        <w:ind w:firstLineChars="200" w:firstLine="480"/>
      </w:pPr>
      <w:r>
        <w:rPr>
          <w:rFonts w:hint="eastAsia"/>
        </w:rPr>
        <w:t>（二）中标或者成交后无正当理由拒不与采购人签订政府采购合同；……</w:t>
      </w:r>
    </w:p>
    <w:p w:rsidR="00B95AA5" w:rsidRDefault="006C6FD8">
      <w:pPr>
        <w:pStyle w:val="a0"/>
        <w:spacing w:after="0" w:line="520" w:lineRule="exact"/>
        <w:ind w:firstLineChars="200" w:firstLine="480"/>
      </w:pPr>
      <w:r>
        <w:rPr>
          <w:rFonts w:hint="eastAsia"/>
        </w:rPr>
        <w:t>（</w:t>
      </w:r>
      <w:r>
        <w:rPr>
          <w:rFonts w:hint="eastAsia"/>
        </w:rPr>
        <w:t>2</w:t>
      </w:r>
      <w:r>
        <w:rPr>
          <w:rFonts w:hint="eastAsia"/>
        </w:rPr>
        <w:t>）《中华人民共和国政府采购法》</w:t>
      </w:r>
    </w:p>
    <w:p w:rsidR="00B95AA5" w:rsidRDefault="006C6FD8">
      <w:pPr>
        <w:pStyle w:val="a0"/>
        <w:spacing w:after="0" w:line="520" w:lineRule="exact"/>
        <w:ind w:firstLineChars="200" w:firstLine="480"/>
      </w:pPr>
      <w:r>
        <w:rPr>
          <w:rFonts w:hint="eastAsia"/>
        </w:rPr>
        <w:t>第七十七条</w:t>
      </w:r>
      <w:r>
        <w:rPr>
          <w:rFonts w:hint="eastAsia"/>
        </w:rPr>
        <w:t xml:space="preserve"> </w:t>
      </w:r>
      <w:r>
        <w:rPr>
          <w:rFonts w:hint="eastAsia"/>
        </w:rPr>
        <w:t>供应商有下列情形之一的，处以采购金额千分之五以上千</w:t>
      </w:r>
      <w:proofErr w:type="gramStart"/>
      <w:r>
        <w:rPr>
          <w:rFonts w:hint="eastAsia"/>
        </w:rPr>
        <w:t>分之十</w:t>
      </w:r>
      <w:proofErr w:type="gramEnd"/>
      <w:r>
        <w:rPr>
          <w:rFonts w:hint="eastAsia"/>
        </w:rPr>
        <w:t>以下的罚款，列入不良行为记录名单，在一至三年内禁止参加政府采购活动，有违法所得的，并处没收违法所得，情节严重的，由工商行政管理机关吊销营业执照；构成犯罪的，依法追究刑事责任：……</w:t>
      </w:r>
    </w:p>
    <w:p w:rsidR="00B95AA5" w:rsidRDefault="006C6FD8">
      <w:pPr>
        <w:pStyle w:val="a0"/>
        <w:spacing w:after="0" w:line="520" w:lineRule="exact"/>
        <w:ind w:firstLineChars="200" w:firstLine="480"/>
      </w:pPr>
      <w:r>
        <w:rPr>
          <w:rFonts w:hint="eastAsia"/>
        </w:rPr>
        <w:t>（</w:t>
      </w:r>
      <w:r>
        <w:rPr>
          <w:rFonts w:hint="eastAsia"/>
        </w:rPr>
        <w:t>3</w:t>
      </w:r>
      <w:r>
        <w:rPr>
          <w:rFonts w:hint="eastAsia"/>
        </w:rPr>
        <w:t>）《政府采购非招标采购方式管理办法》（财政部令第</w:t>
      </w:r>
      <w:r>
        <w:rPr>
          <w:rFonts w:hint="eastAsia"/>
        </w:rPr>
        <w:t>74</w:t>
      </w:r>
      <w:r>
        <w:rPr>
          <w:rFonts w:hint="eastAsia"/>
        </w:rPr>
        <w:t>号）</w:t>
      </w:r>
    </w:p>
    <w:p w:rsidR="00B95AA5" w:rsidRDefault="006C6FD8">
      <w:pPr>
        <w:pStyle w:val="a0"/>
        <w:spacing w:after="0" w:line="520" w:lineRule="exact"/>
        <w:ind w:firstLineChars="200" w:firstLine="480"/>
      </w:pPr>
      <w:r>
        <w:rPr>
          <w:rFonts w:hint="eastAsia"/>
        </w:rPr>
        <w:t>第五十四条</w:t>
      </w:r>
      <w:r>
        <w:rPr>
          <w:rFonts w:hint="eastAsia"/>
        </w:rPr>
        <w:t xml:space="preserve"> </w:t>
      </w:r>
      <w:r>
        <w:rPr>
          <w:rFonts w:hint="eastAsia"/>
        </w:rPr>
        <w:t>成交供应商有下列情形之一的，责令限期整改，情节严重的，列入不良行为记录名单，在</w:t>
      </w:r>
      <w:r>
        <w:rPr>
          <w:rFonts w:hint="eastAsia"/>
        </w:rPr>
        <w:t>1</w:t>
      </w:r>
      <w:r>
        <w:rPr>
          <w:rFonts w:hint="eastAsia"/>
        </w:rPr>
        <w:t>至</w:t>
      </w:r>
      <w:r>
        <w:rPr>
          <w:rFonts w:hint="eastAsia"/>
        </w:rPr>
        <w:t>3</w:t>
      </w:r>
      <w:r>
        <w:rPr>
          <w:rFonts w:hint="eastAsia"/>
        </w:rPr>
        <w:t>年内禁止参加政府采购活动，并予以通报：……</w:t>
      </w:r>
    </w:p>
    <w:p w:rsidR="00B95AA5" w:rsidRDefault="006C6FD8">
      <w:pPr>
        <w:pStyle w:val="a0"/>
        <w:spacing w:after="0" w:line="520" w:lineRule="exact"/>
        <w:ind w:firstLineChars="200" w:firstLine="480"/>
        <w:rPr>
          <w:rFonts w:ascii="宋体" w:hAnsi="宋体" w:cs="宋体"/>
          <w:szCs w:val="24"/>
        </w:rPr>
      </w:pPr>
      <w:r>
        <w:rPr>
          <w:rFonts w:hint="eastAsia"/>
        </w:rPr>
        <w:lastRenderedPageBreak/>
        <w:t>（二）成交后无正当理由不与采购人签订合同的；……</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2" w:name="_Toc4845"/>
      <w:r>
        <w:rPr>
          <w:rFonts w:ascii="宋体" w:eastAsia="宋体" w:hAnsi="宋体" w:cs="宋体" w:hint="eastAsia"/>
          <w:sz w:val="24"/>
          <w:szCs w:val="24"/>
        </w:rPr>
        <w:t>（九）澄清及变更</w:t>
      </w:r>
      <w:bookmarkEnd w:id="42"/>
    </w:p>
    <w:p w:rsidR="00B95AA5" w:rsidRDefault="006C6FD8">
      <w:pPr>
        <w:spacing w:line="520" w:lineRule="exact"/>
        <w:ind w:firstLineChars="200" w:firstLine="480"/>
      </w:pPr>
      <w:r>
        <w:rPr>
          <w:rFonts w:ascii="宋体" w:hAnsi="宋体" w:hint="eastAsia"/>
          <w:sz w:val="24"/>
          <w:szCs w:val="24"/>
        </w:rPr>
        <w:t>磋商文件如有澄清及变更，将以网上公告形式发布，请供应商及时关注。</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3" w:name="_Toc12832"/>
      <w:r>
        <w:rPr>
          <w:rFonts w:ascii="宋体" w:eastAsia="宋体" w:hAnsi="宋体" w:cs="宋体" w:hint="eastAsia"/>
          <w:sz w:val="24"/>
          <w:szCs w:val="24"/>
        </w:rPr>
        <w:t>（十）验收与支付</w:t>
      </w:r>
      <w:bookmarkEnd w:id="43"/>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 xml:space="preserve">1、采购人应当在项目完成且收到供应商验收申请后 5 </w:t>
      </w:r>
      <w:proofErr w:type="gramStart"/>
      <w:r>
        <w:rPr>
          <w:rFonts w:ascii="宋体" w:hAnsi="宋体" w:hint="eastAsia"/>
          <w:sz w:val="24"/>
          <w:szCs w:val="24"/>
        </w:rPr>
        <w:t>个</w:t>
      </w:r>
      <w:proofErr w:type="gramEnd"/>
      <w:r>
        <w:rPr>
          <w:rFonts w:ascii="宋体" w:hAnsi="宋体" w:hint="eastAsia"/>
          <w:sz w:val="24"/>
          <w:szCs w:val="24"/>
        </w:rPr>
        <w:t>工作日内组织开展履约验收。</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2、采购人验收时，应成立三人以上（由合同双方、资产管理人、技术人员、纪检等相关人员组成）验收小组，明确责任，严格依照磋商文件、成交通知书、政府采购合同及相关验收规范进行核对、验收，形成验收结论，并出具书面验收报告。</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3、涉及安全、消防、环保等其他需要由质检或行业主管部门进行验收的项目，必须邀请相关部门或相关专家参与验收。</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4" w:name="_Toc16479"/>
      <w:r>
        <w:rPr>
          <w:rFonts w:ascii="宋体" w:eastAsia="宋体" w:hAnsi="宋体" w:cs="宋体" w:hint="eastAsia"/>
          <w:sz w:val="24"/>
          <w:szCs w:val="24"/>
        </w:rPr>
        <w:t>（十一）质疑</w:t>
      </w:r>
      <w:bookmarkEnd w:id="44"/>
    </w:p>
    <w:p w:rsidR="00B95AA5" w:rsidRDefault="006C6FD8">
      <w:pPr>
        <w:spacing w:line="520" w:lineRule="exact"/>
        <w:ind w:firstLineChars="200" w:firstLine="480"/>
        <w:rPr>
          <w:rFonts w:ascii="宋体" w:hAnsi="宋体"/>
          <w:bCs/>
          <w:sz w:val="24"/>
        </w:rPr>
      </w:pPr>
      <w:r>
        <w:rPr>
          <w:rFonts w:ascii="宋体" w:hAnsi="宋体" w:hint="eastAsia"/>
          <w:bCs/>
          <w:sz w:val="24"/>
        </w:rPr>
        <w:t>1、质疑人认为磋商结果使自己的权益受到损害的，可以向采购人及采购代理机构提出质疑。质疑实行实名制，应当有具体的事项及根据，不得进行虚假、恶意质疑，扰乱采购活动的正常工作秩序。</w:t>
      </w:r>
    </w:p>
    <w:p w:rsidR="00B95AA5" w:rsidRDefault="006C6FD8">
      <w:pPr>
        <w:spacing w:line="520" w:lineRule="exact"/>
        <w:ind w:firstLineChars="200" w:firstLine="480"/>
        <w:rPr>
          <w:rFonts w:ascii="宋体" w:hAnsi="宋体"/>
          <w:bCs/>
          <w:sz w:val="24"/>
        </w:rPr>
      </w:pPr>
      <w:r>
        <w:rPr>
          <w:rFonts w:ascii="宋体" w:hAnsi="宋体" w:hint="eastAsia"/>
          <w:bCs/>
          <w:sz w:val="24"/>
        </w:rPr>
        <w:t xml:space="preserve">2、质疑应在规定时限内提出： </w:t>
      </w:r>
    </w:p>
    <w:p w:rsidR="00B95AA5" w:rsidRDefault="006C6FD8">
      <w:pPr>
        <w:spacing w:line="520" w:lineRule="exact"/>
        <w:ind w:firstLineChars="200" w:firstLine="480"/>
        <w:rPr>
          <w:rFonts w:ascii="宋体" w:hAnsi="宋体"/>
          <w:bCs/>
          <w:sz w:val="24"/>
        </w:rPr>
      </w:pPr>
      <w:r>
        <w:rPr>
          <w:rFonts w:ascii="宋体" w:hAnsi="宋体" w:hint="eastAsia"/>
          <w:bCs/>
          <w:sz w:val="24"/>
        </w:rPr>
        <w:t>对采购项目中标结果的质疑，应在中标结果公布之日起七个工作日内提出。</w:t>
      </w:r>
    </w:p>
    <w:p w:rsidR="00B95AA5" w:rsidRDefault="006C6FD8">
      <w:pPr>
        <w:spacing w:line="520" w:lineRule="exact"/>
        <w:ind w:firstLineChars="200" w:firstLine="480"/>
        <w:rPr>
          <w:rFonts w:ascii="宋体" w:hAnsi="宋体"/>
          <w:bCs/>
          <w:sz w:val="24"/>
        </w:rPr>
      </w:pPr>
      <w:r>
        <w:rPr>
          <w:rFonts w:ascii="宋体" w:hAnsi="宋体" w:hint="eastAsia"/>
          <w:bCs/>
          <w:sz w:val="24"/>
        </w:rPr>
        <w:t>3、质疑材料应当包括以下内容：</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3.1质疑人的名称、地址、有效联系方式；</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3.2项目名称、项目编号、包别号（如有）；</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3.3被质疑人名称；</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3.4具体的质疑事项、基本事实及必要的证明材料；</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3.5明确的请求及主张；</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3.6提起质疑的日期。</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质疑人为法人或者其他组织的，应当由法定代表人或其委托代理人（需有委托授权书）签字并加盖公章。</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B95AA5" w:rsidRDefault="006C6FD8">
      <w:pPr>
        <w:spacing w:line="520" w:lineRule="exact"/>
        <w:ind w:firstLineChars="200" w:firstLine="480"/>
        <w:rPr>
          <w:rFonts w:ascii="宋体" w:hAnsi="宋体"/>
          <w:bCs/>
          <w:sz w:val="24"/>
          <w:szCs w:val="24"/>
        </w:rPr>
      </w:pPr>
      <w:r>
        <w:rPr>
          <w:rFonts w:ascii="宋体" w:hAnsi="宋体" w:hint="eastAsia"/>
          <w:bCs/>
          <w:sz w:val="24"/>
          <w:szCs w:val="24"/>
        </w:rPr>
        <w:t>4、有下列情形之一的，不予受理：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rsidR="00B95AA5" w:rsidRDefault="006C6FD8">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rsidR="00B95AA5" w:rsidRDefault="006C6FD8">
      <w:pPr>
        <w:spacing w:line="520" w:lineRule="exact"/>
        <w:ind w:firstLineChars="200" w:firstLine="480"/>
        <w:rPr>
          <w:rFonts w:ascii="宋体" w:hAnsi="宋体"/>
          <w:bCs/>
          <w:sz w:val="24"/>
        </w:rPr>
      </w:pPr>
      <w:r>
        <w:rPr>
          <w:rFonts w:ascii="宋体" w:hAnsi="宋体" w:hint="eastAsia"/>
          <w:bCs/>
          <w:sz w:val="24"/>
        </w:rPr>
        <w:t>5、经审查符合质疑条件的，自收到质疑之日起即为受理。采购人及采购代理机构将在质疑受理后7个工作日内</w:t>
      </w:r>
      <w:proofErr w:type="gramStart"/>
      <w:r>
        <w:rPr>
          <w:rFonts w:ascii="宋体" w:hAnsi="宋体" w:hint="eastAsia"/>
          <w:bCs/>
          <w:sz w:val="24"/>
        </w:rPr>
        <w:t>作出</w:t>
      </w:r>
      <w:proofErr w:type="gramEnd"/>
      <w:r>
        <w:rPr>
          <w:rFonts w:ascii="宋体" w:hAnsi="宋体" w:hint="eastAsia"/>
          <w:bCs/>
          <w:sz w:val="24"/>
        </w:rPr>
        <w:t>答复或相关处理决定，并以书面形式通知质疑人，答复的内容不得涉及商业秘密。</w:t>
      </w:r>
    </w:p>
    <w:p w:rsidR="00B95AA5" w:rsidRDefault="006C6FD8">
      <w:pPr>
        <w:spacing w:line="520" w:lineRule="exact"/>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rsidR="00B95AA5" w:rsidRDefault="006C6FD8">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质疑人对质疑答复不满意或采购人及采购代理机构未在规定时间内做出答复的，可以在规定期限内向相关部门提起投诉。</w:t>
      </w:r>
    </w:p>
    <w:p w:rsidR="00B95AA5" w:rsidRDefault="006C6FD8">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质疑人应在答复期满后十五个工作日内提起投诉。</w:t>
      </w:r>
    </w:p>
    <w:p w:rsidR="00B95AA5" w:rsidRDefault="006C6FD8">
      <w:pPr>
        <w:pStyle w:val="a0"/>
        <w:spacing w:line="520" w:lineRule="exact"/>
        <w:rPr>
          <w:rFonts w:ascii="宋体" w:hAnsi="宋体"/>
          <w:bCs/>
          <w:szCs w:val="24"/>
        </w:rPr>
      </w:pPr>
      <w:r>
        <w:rPr>
          <w:rFonts w:ascii="宋体" w:hAnsi="宋体" w:hint="eastAsia"/>
          <w:bCs/>
        </w:rPr>
        <w:t>7、</w:t>
      </w:r>
      <w:bookmarkStart w:id="45" w:name="_Toc216158630"/>
      <w:r>
        <w:rPr>
          <w:rFonts w:ascii="宋体" w:hAnsi="宋体" w:hint="eastAsia"/>
          <w:bCs/>
          <w:szCs w:val="24"/>
        </w:rPr>
        <w:t>投诉人在全国范围12个月内三次以上投诉查无实据的，由财政部门列入不良行为记录名单。</w:t>
      </w:r>
    </w:p>
    <w:p w:rsidR="00B95AA5" w:rsidRDefault="006C6FD8">
      <w:pPr>
        <w:pStyle w:val="a0"/>
        <w:spacing w:line="520" w:lineRule="exact"/>
        <w:rPr>
          <w:rFonts w:ascii="宋体" w:hAnsi="宋体"/>
          <w:bCs/>
          <w:szCs w:val="24"/>
        </w:rPr>
      </w:pPr>
      <w:r>
        <w:rPr>
          <w:rFonts w:ascii="宋体" w:hAnsi="宋体" w:hint="eastAsia"/>
          <w:bCs/>
          <w:szCs w:val="24"/>
        </w:rPr>
        <w:t>投诉人有下列行为之一的，属于虚假、恶意投诉，由财政部门列入不良行为记录名单，禁止其1至3年内参加政府采购活动：</w:t>
      </w:r>
    </w:p>
    <w:p w:rsidR="00B95AA5" w:rsidRDefault="006C6FD8">
      <w:pPr>
        <w:pStyle w:val="a0"/>
        <w:spacing w:line="520" w:lineRule="exact"/>
        <w:rPr>
          <w:rFonts w:ascii="宋体" w:hAnsi="宋体"/>
          <w:bCs/>
          <w:szCs w:val="24"/>
        </w:rPr>
      </w:pPr>
      <w:r>
        <w:rPr>
          <w:rFonts w:ascii="宋体" w:hAnsi="宋体" w:hint="eastAsia"/>
          <w:bCs/>
          <w:szCs w:val="24"/>
        </w:rPr>
        <w:t>（一）捏造事实；</w:t>
      </w:r>
    </w:p>
    <w:p w:rsidR="00B95AA5" w:rsidRDefault="006C6FD8">
      <w:pPr>
        <w:pStyle w:val="a0"/>
        <w:spacing w:line="520" w:lineRule="exact"/>
        <w:rPr>
          <w:rFonts w:ascii="宋体" w:hAnsi="宋体"/>
          <w:bCs/>
          <w:szCs w:val="24"/>
        </w:rPr>
      </w:pPr>
      <w:r>
        <w:rPr>
          <w:rFonts w:ascii="宋体" w:hAnsi="宋体" w:hint="eastAsia"/>
          <w:bCs/>
          <w:szCs w:val="24"/>
        </w:rPr>
        <w:t>（二）提供虚假材料；</w:t>
      </w:r>
    </w:p>
    <w:p w:rsidR="00B95AA5" w:rsidRDefault="006C6FD8">
      <w:pPr>
        <w:pStyle w:val="a0"/>
        <w:spacing w:line="520" w:lineRule="exact"/>
      </w:pPr>
      <w:r>
        <w:rPr>
          <w:rFonts w:ascii="宋体" w:hAnsi="宋体" w:hint="eastAsia"/>
          <w:bCs/>
          <w:szCs w:val="24"/>
        </w:rPr>
        <w:t>（三）以非法手段取得证明材料。证据来源的合法性存在明显疑问，投诉人无法证明其取得方式合法的，视为以非法手段取得证明材料。</w:t>
      </w:r>
    </w:p>
    <w:p w:rsidR="00B95AA5" w:rsidRDefault="006C6FD8">
      <w:pPr>
        <w:rPr>
          <w:rFonts w:ascii="宋体" w:hAnsi="宋体" w:cs="宋体"/>
          <w:sz w:val="28"/>
          <w:szCs w:val="28"/>
        </w:rPr>
      </w:pPr>
      <w:r>
        <w:rPr>
          <w:rFonts w:ascii="宋体" w:hAnsi="宋体" w:cs="宋体" w:hint="eastAsia"/>
          <w:sz w:val="28"/>
          <w:szCs w:val="28"/>
        </w:rPr>
        <w:br w:type="page"/>
      </w:r>
      <w:bookmarkStart w:id="46" w:name="_Toc6797"/>
      <w:r>
        <w:rPr>
          <w:rFonts w:ascii="宋体" w:hAnsi="宋体" w:cs="宋体" w:hint="eastAsia"/>
          <w:sz w:val="28"/>
          <w:szCs w:val="28"/>
        </w:rPr>
        <w:lastRenderedPageBreak/>
        <w:t>二、采购合同</w:t>
      </w:r>
      <w:bookmarkEnd w:id="46"/>
    </w:p>
    <w:p w:rsidR="00B95AA5" w:rsidRDefault="00B95AA5">
      <w:pPr>
        <w:spacing w:line="253" w:lineRule="auto"/>
      </w:pPr>
      <w:bookmarkStart w:id="47" w:name="_Toc363199273"/>
      <w:bookmarkEnd w:id="45"/>
    </w:p>
    <w:p w:rsidR="00B95AA5" w:rsidRDefault="00B95AA5">
      <w:pPr>
        <w:spacing w:line="254" w:lineRule="auto"/>
      </w:pPr>
    </w:p>
    <w:p w:rsidR="00B95AA5" w:rsidRDefault="006C6FD8">
      <w:pPr>
        <w:spacing w:line="560" w:lineRule="exact"/>
        <w:jc w:val="center"/>
        <w:rPr>
          <w:sz w:val="28"/>
          <w:szCs w:val="28"/>
        </w:rPr>
      </w:pPr>
      <w:bookmarkStart w:id="48" w:name="_Toc20277"/>
      <w:bookmarkStart w:id="49" w:name="_Toc23621"/>
      <w:r>
        <w:rPr>
          <w:rFonts w:ascii="宋体" w:hAnsi="宋体" w:cs="宋体" w:hint="eastAsia"/>
          <w:b/>
          <w:sz w:val="24"/>
          <w:szCs w:val="24"/>
        </w:rPr>
        <w:t>（合同格式仅供参考，具体以实际签订为准）</w:t>
      </w:r>
      <w:bookmarkEnd w:id="48"/>
      <w:bookmarkEnd w:id="49"/>
    </w:p>
    <w:p w:rsidR="00B95AA5" w:rsidRDefault="00B95AA5">
      <w:pPr>
        <w:spacing w:line="254" w:lineRule="auto"/>
      </w:pPr>
    </w:p>
    <w:p w:rsidR="00B95AA5" w:rsidRDefault="006C6FD8">
      <w:pPr>
        <w:spacing w:afterLines="50" w:after="120" w:line="600" w:lineRule="exact"/>
        <w:jc w:val="center"/>
        <w:rPr>
          <w:rFonts w:ascii="宋体" w:hAnsi="宋体" w:cs="宋体"/>
          <w:b/>
          <w:bCs/>
          <w:sz w:val="28"/>
          <w:szCs w:val="28"/>
        </w:rPr>
      </w:pPr>
      <w:r>
        <w:rPr>
          <w:rFonts w:ascii="宋体" w:hAnsi="宋体" w:cs="宋体"/>
          <w:b/>
          <w:bCs/>
          <w:sz w:val="40"/>
          <w:szCs w:val="40"/>
        </w:rPr>
        <w:t>采购合同参考范本</w:t>
      </w:r>
    </w:p>
    <w:p w:rsidR="00B95AA5" w:rsidRDefault="006C6FD8">
      <w:pPr>
        <w:spacing w:afterLines="50" w:after="120" w:line="600" w:lineRule="exact"/>
        <w:jc w:val="center"/>
        <w:rPr>
          <w:rFonts w:ascii="宋体" w:hAnsi="宋体" w:cs="宋体"/>
          <w:b/>
          <w:bCs/>
          <w:sz w:val="28"/>
          <w:szCs w:val="28"/>
        </w:rPr>
      </w:pPr>
      <w:r>
        <w:rPr>
          <w:rFonts w:ascii="宋体" w:hAnsi="宋体" w:cs="宋体" w:hint="eastAsia"/>
          <w:b/>
          <w:bCs/>
          <w:sz w:val="28"/>
          <w:szCs w:val="28"/>
        </w:rPr>
        <w:t>（</w:t>
      </w:r>
      <w:r w:rsidR="006904DA">
        <w:rPr>
          <w:rFonts w:ascii="宋体" w:hAnsi="宋体" w:cs="宋体" w:hint="eastAsia"/>
          <w:b/>
          <w:bCs/>
          <w:sz w:val="28"/>
          <w:szCs w:val="28"/>
        </w:rPr>
        <w:t>货物</w:t>
      </w:r>
      <w:r>
        <w:rPr>
          <w:rFonts w:ascii="宋体" w:hAnsi="宋体" w:cs="宋体"/>
          <w:b/>
          <w:bCs/>
          <w:sz w:val="28"/>
          <w:szCs w:val="28"/>
        </w:rPr>
        <w:t>类</w:t>
      </w:r>
      <w:r>
        <w:rPr>
          <w:rFonts w:ascii="宋体" w:hAnsi="宋体" w:cs="宋体" w:hint="eastAsia"/>
          <w:b/>
          <w:bCs/>
          <w:sz w:val="28"/>
          <w:szCs w:val="28"/>
        </w:rPr>
        <w:t>）</w:t>
      </w:r>
    </w:p>
    <w:p w:rsidR="00B95AA5" w:rsidRDefault="00B95AA5">
      <w:pPr>
        <w:spacing w:line="600" w:lineRule="exact"/>
      </w:pPr>
    </w:p>
    <w:p w:rsidR="00B95AA5" w:rsidRDefault="00B95AA5">
      <w:pPr>
        <w:pStyle w:val="a0"/>
      </w:pPr>
    </w:p>
    <w:p w:rsidR="00B95AA5" w:rsidRDefault="00B95AA5">
      <w:pPr>
        <w:pStyle w:val="a0"/>
        <w:ind w:firstLine="0"/>
      </w:pPr>
    </w:p>
    <w:p w:rsidR="00B95AA5" w:rsidRDefault="00B95AA5">
      <w:pPr>
        <w:pStyle w:val="a0"/>
      </w:pPr>
    </w:p>
    <w:p w:rsidR="00B95AA5" w:rsidRDefault="006C6FD8">
      <w:pPr>
        <w:spacing w:line="600" w:lineRule="exact"/>
        <w:jc w:val="center"/>
        <w:rPr>
          <w:rFonts w:ascii="宋体" w:hAnsi="宋体" w:cs="宋体"/>
          <w:b/>
          <w:bCs/>
          <w:sz w:val="24"/>
          <w:szCs w:val="24"/>
        </w:rPr>
      </w:pPr>
      <w:r>
        <w:rPr>
          <w:rFonts w:ascii="宋体" w:hAnsi="宋体" w:cs="宋体" w:hint="eastAsia"/>
          <w:b/>
          <w:bCs/>
          <w:sz w:val="24"/>
          <w:szCs w:val="24"/>
        </w:rPr>
        <w:t>第一部分 合同书</w:t>
      </w:r>
    </w:p>
    <w:p w:rsidR="00B95AA5" w:rsidRDefault="00B95AA5">
      <w:pPr>
        <w:spacing w:line="600" w:lineRule="exact"/>
        <w:rPr>
          <w:rFonts w:ascii="宋体" w:hAnsi="宋体" w:cs="宋体"/>
          <w:sz w:val="24"/>
          <w:szCs w:val="24"/>
        </w:rPr>
      </w:pPr>
    </w:p>
    <w:p w:rsidR="00B95AA5" w:rsidRDefault="00B95AA5">
      <w:pPr>
        <w:spacing w:line="600" w:lineRule="exact"/>
        <w:rPr>
          <w:rFonts w:ascii="宋体" w:hAnsi="宋体" w:cs="宋体"/>
          <w:sz w:val="24"/>
          <w:szCs w:val="24"/>
        </w:rPr>
      </w:pPr>
    </w:p>
    <w:p w:rsidR="00B95AA5" w:rsidRDefault="00B95AA5">
      <w:pPr>
        <w:pStyle w:val="a0"/>
        <w:rPr>
          <w:rFonts w:ascii="宋体" w:hAnsi="宋体" w:cs="宋体"/>
          <w:szCs w:val="24"/>
        </w:rPr>
      </w:pPr>
    </w:p>
    <w:p w:rsidR="00B95AA5" w:rsidRPr="00865FE1" w:rsidRDefault="006C6FD8" w:rsidP="00865FE1">
      <w:pPr>
        <w:spacing w:line="700" w:lineRule="exact"/>
        <w:ind w:leftChars="500" w:left="1050"/>
        <w:jc w:val="left"/>
        <w:rPr>
          <w:sz w:val="24"/>
          <w:szCs w:val="24"/>
        </w:rPr>
      </w:pPr>
      <w:r>
        <w:rPr>
          <w:rFonts w:ascii="宋体" w:hAnsi="宋体" w:cs="宋体" w:hint="eastAsia"/>
          <w:sz w:val="24"/>
          <w:szCs w:val="24"/>
        </w:rPr>
        <w:t>项目名称：</w:t>
      </w:r>
      <w:r w:rsidR="00865FE1" w:rsidRPr="00865FE1">
        <w:rPr>
          <w:rFonts w:hint="eastAsia"/>
          <w:sz w:val="24"/>
          <w:szCs w:val="24"/>
        </w:rPr>
        <w:t>六安市叶集区人民医院</w:t>
      </w:r>
      <w:r w:rsidR="00615165">
        <w:rPr>
          <w:rFonts w:hint="eastAsia"/>
          <w:sz w:val="24"/>
          <w:szCs w:val="24"/>
        </w:rPr>
        <w:t>耳内</w:t>
      </w:r>
      <w:r w:rsidR="00865FE1" w:rsidRPr="00865FE1">
        <w:rPr>
          <w:rFonts w:hint="eastAsia"/>
          <w:sz w:val="24"/>
          <w:szCs w:val="24"/>
        </w:rPr>
        <w:t>镜手术器械采购项目</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项目编号：</w:t>
      </w:r>
      <w:r w:rsidR="006904DA">
        <w:rPr>
          <w:rFonts w:ascii="宋体" w:hAnsi="宋体" w:cs="宋体"/>
          <w:sz w:val="24"/>
          <w:szCs w:val="24"/>
        </w:rPr>
        <w:t>LASY</w:t>
      </w:r>
      <w:r>
        <w:rPr>
          <w:rFonts w:ascii="宋体" w:hAnsi="宋体" w:cs="宋体"/>
          <w:sz w:val="24"/>
          <w:szCs w:val="24"/>
        </w:rPr>
        <w:t>JQRMYY-</w:t>
      </w:r>
      <w:r w:rsidR="006904DA">
        <w:rPr>
          <w:rFonts w:ascii="宋体" w:hAnsi="宋体" w:cs="宋体" w:hint="eastAsia"/>
          <w:sz w:val="24"/>
          <w:szCs w:val="24"/>
        </w:rPr>
        <w:t>2026</w:t>
      </w:r>
      <w:r w:rsidR="006904DA">
        <w:rPr>
          <w:rFonts w:ascii="宋体" w:hAnsi="宋体" w:cs="宋体"/>
          <w:sz w:val="24"/>
          <w:szCs w:val="24"/>
        </w:rPr>
        <w:t>0</w:t>
      </w:r>
      <w:r w:rsidR="00615165">
        <w:rPr>
          <w:rFonts w:ascii="宋体" w:hAnsi="宋体" w:cs="宋体"/>
          <w:sz w:val="24"/>
          <w:szCs w:val="24"/>
        </w:rPr>
        <w:t>610</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甲方(采购人)：</w:t>
      </w:r>
      <w:r>
        <w:rPr>
          <w:rFonts w:hint="eastAsia"/>
          <w:sz w:val="24"/>
          <w:szCs w:val="24"/>
        </w:rPr>
        <w:t>六安市叶集区人民医院</w:t>
      </w:r>
      <w:r w:rsidR="00865FE1">
        <w:rPr>
          <w:rFonts w:hint="eastAsia"/>
          <w:sz w:val="24"/>
          <w:szCs w:val="24"/>
        </w:rPr>
        <w:t>（市六院）</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乙方(成交供应商)：</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 订 地：</w:t>
      </w:r>
      <w:r>
        <w:rPr>
          <w:rFonts w:hint="eastAsia"/>
          <w:sz w:val="24"/>
          <w:szCs w:val="24"/>
        </w:rPr>
        <w:t>六安市叶集区</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签订日期：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B95AA5" w:rsidRDefault="00B95AA5">
      <w:pPr>
        <w:snapToGrid w:val="0"/>
        <w:spacing w:line="600" w:lineRule="exact"/>
        <w:sectPr w:rsidR="00B95AA5">
          <w:footerReference w:type="default" r:id="rId10"/>
          <w:pgSz w:w="11907" w:h="16839"/>
          <w:pgMar w:top="1118" w:right="1769" w:bottom="1233" w:left="1771" w:header="877" w:footer="982" w:gutter="0"/>
          <w:pgNumType w:chapStyle="1"/>
          <w:cols w:space="720"/>
        </w:sectPr>
      </w:pPr>
    </w:p>
    <w:p w:rsidR="00B95AA5" w:rsidRDefault="006C6FD8">
      <w:pPr>
        <w:snapToGrid w:val="0"/>
        <w:spacing w:line="520" w:lineRule="exact"/>
        <w:ind w:firstLineChars="200" w:firstLine="480"/>
        <w:rPr>
          <w:rFonts w:ascii="宋体" w:hAnsi="宋体" w:cs="宋体"/>
          <w:sz w:val="24"/>
          <w:szCs w:val="24"/>
        </w:rPr>
      </w:pPr>
      <w:r>
        <w:rPr>
          <w:rFonts w:ascii="宋体" w:hAnsi="宋体" w:cs="宋体" w:hint="eastAsia"/>
          <w:sz w:val="24"/>
          <w:szCs w:val="24"/>
          <w:u w:val="single"/>
        </w:rPr>
        <w:lastRenderedPageBreak/>
        <w:t>六安市叶集区人民医院</w:t>
      </w:r>
      <w:r>
        <w:rPr>
          <w:rFonts w:ascii="宋体" w:hAnsi="宋体" w:cs="宋体"/>
          <w:sz w:val="24"/>
          <w:szCs w:val="24"/>
        </w:rPr>
        <w:t xml:space="preserve"> (以下简称：甲方) 通过</w:t>
      </w:r>
      <w:r>
        <w:rPr>
          <w:rFonts w:ascii="宋体" w:hAnsi="宋体" w:cs="宋体" w:hint="eastAsia"/>
          <w:sz w:val="24"/>
          <w:szCs w:val="24"/>
          <w:u w:val="single"/>
        </w:rPr>
        <w:t>竞争性磋商</w:t>
      </w:r>
      <w:r>
        <w:rPr>
          <w:rFonts w:ascii="宋体" w:hAnsi="宋体" w:cs="宋体"/>
          <w:sz w:val="24"/>
          <w:szCs w:val="24"/>
        </w:rPr>
        <w:t>方式采购活动，经</w:t>
      </w:r>
      <w:r>
        <w:rPr>
          <w:rFonts w:ascii="宋体" w:hAnsi="宋体" w:cs="宋体" w:hint="eastAsia"/>
          <w:sz w:val="24"/>
          <w:szCs w:val="24"/>
          <w:u w:val="single"/>
        </w:rPr>
        <w:t>磋商小组</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ascii="宋体" w:hAnsi="宋体" w:cs="宋体" w:hint="eastAsia"/>
          <w:sz w:val="24"/>
          <w:szCs w:val="24"/>
        </w:rPr>
        <w:t>：</w:t>
      </w:r>
      <w:r>
        <w:rPr>
          <w:rFonts w:ascii="宋体" w:hAnsi="宋体" w:cs="宋体"/>
          <w:sz w:val="24"/>
          <w:szCs w:val="24"/>
        </w:rPr>
        <w:t>乙方)为本项目成交供应商，现按照</w:t>
      </w:r>
      <w:r>
        <w:rPr>
          <w:rFonts w:ascii="宋体" w:hAnsi="宋体" w:cs="宋体" w:hint="eastAsia"/>
          <w:sz w:val="24"/>
          <w:szCs w:val="24"/>
        </w:rPr>
        <w:t>磋商文件</w:t>
      </w:r>
      <w:r>
        <w:rPr>
          <w:rFonts w:ascii="宋体" w:hAnsi="宋体" w:cs="宋体"/>
          <w:sz w:val="24"/>
          <w:szCs w:val="24"/>
        </w:rPr>
        <w:t>确定的事项签订本合同。</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w:t>
      </w:r>
      <w:proofErr w:type="gramStart"/>
      <w:r>
        <w:rPr>
          <w:rFonts w:ascii="宋体" w:hAnsi="宋体" w:cs="宋体"/>
          <w:sz w:val="24"/>
          <w:szCs w:val="24"/>
        </w:rPr>
        <w:t>兹共同</w:t>
      </w:r>
      <w:proofErr w:type="gramEnd"/>
      <w:r>
        <w:rPr>
          <w:rFonts w:ascii="宋体" w:hAnsi="宋体" w:cs="宋体"/>
          <w:sz w:val="24"/>
          <w:szCs w:val="24"/>
        </w:rPr>
        <w:t>遵守、全面履行。</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一、合同标的名称、规格型号、数量、价格</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134"/>
        <w:gridCol w:w="567"/>
        <w:gridCol w:w="709"/>
        <w:gridCol w:w="1559"/>
        <w:gridCol w:w="992"/>
        <w:gridCol w:w="992"/>
        <w:gridCol w:w="1134"/>
      </w:tblGrid>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货物名称</w:t>
            </w: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品牌规格型号</w:t>
            </w:r>
          </w:p>
        </w:tc>
        <w:tc>
          <w:tcPr>
            <w:tcW w:w="567"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产地</w:t>
            </w:r>
          </w:p>
        </w:tc>
        <w:tc>
          <w:tcPr>
            <w:tcW w:w="709"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数量</w:t>
            </w:r>
          </w:p>
        </w:tc>
        <w:tc>
          <w:tcPr>
            <w:tcW w:w="1559"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免费保修期（年）</w:t>
            </w: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单价（元）</w:t>
            </w: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合计（元）</w:t>
            </w: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备注</w:t>
            </w:r>
          </w:p>
        </w:tc>
      </w:tr>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p>
        </w:tc>
        <w:tc>
          <w:tcPr>
            <w:tcW w:w="1134" w:type="dxa"/>
          </w:tcPr>
          <w:p w:rsidR="00286B8E" w:rsidRPr="00286B8E" w:rsidRDefault="00286B8E" w:rsidP="00286B8E">
            <w:pPr>
              <w:spacing w:after="120"/>
              <w:ind w:leftChars="200" w:left="420" w:firstLineChars="200" w:firstLine="420"/>
            </w:pPr>
          </w:p>
        </w:tc>
        <w:tc>
          <w:tcPr>
            <w:tcW w:w="567" w:type="dxa"/>
          </w:tcPr>
          <w:p w:rsidR="00286B8E" w:rsidRPr="00286B8E" w:rsidRDefault="00286B8E" w:rsidP="00286B8E">
            <w:pPr>
              <w:spacing w:line="400" w:lineRule="exact"/>
              <w:rPr>
                <w:rFonts w:ascii="仿宋" w:eastAsia="仿宋" w:hAnsi="仿宋" w:cs="楷体_GB2312"/>
                <w:b/>
                <w:color w:val="000000"/>
                <w:sz w:val="28"/>
                <w:szCs w:val="28"/>
              </w:rPr>
            </w:pPr>
          </w:p>
        </w:tc>
        <w:tc>
          <w:tcPr>
            <w:tcW w:w="709" w:type="dxa"/>
          </w:tcPr>
          <w:p w:rsidR="00286B8E" w:rsidRPr="00286B8E" w:rsidRDefault="00286B8E" w:rsidP="00286B8E">
            <w:pPr>
              <w:spacing w:line="400" w:lineRule="exact"/>
              <w:rPr>
                <w:rFonts w:ascii="仿宋" w:eastAsia="仿宋" w:hAnsi="仿宋" w:cs="楷体_GB2312"/>
                <w:b/>
                <w:color w:val="000000"/>
                <w:sz w:val="28"/>
                <w:szCs w:val="28"/>
              </w:rPr>
            </w:pPr>
          </w:p>
        </w:tc>
        <w:tc>
          <w:tcPr>
            <w:tcW w:w="1559" w:type="dxa"/>
          </w:tcPr>
          <w:p w:rsidR="00286B8E" w:rsidRPr="00286B8E" w:rsidRDefault="00286B8E" w:rsidP="00286B8E">
            <w:pPr>
              <w:spacing w:line="400" w:lineRule="exact"/>
              <w:rPr>
                <w:rFonts w:ascii="仿宋" w:eastAsia="仿宋" w:hAnsi="仿宋" w:cs="楷体_GB2312"/>
                <w:b/>
                <w:color w:val="000000"/>
                <w:sz w:val="28"/>
                <w:szCs w:val="28"/>
              </w:rPr>
            </w:pP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按需供货，据实结算</w:t>
            </w:r>
          </w:p>
        </w:tc>
      </w:tr>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合计</w:t>
            </w:r>
          </w:p>
        </w:tc>
        <w:tc>
          <w:tcPr>
            <w:tcW w:w="7087" w:type="dxa"/>
            <w:gridSpan w:val="7"/>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人民币大写：</w:t>
            </w:r>
          </w:p>
        </w:tc>
      </w:tr>
    </w:tbl>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该合同总价已包括材料、制造、包装、运输、安装、调试、检测、验收合格交付使用之前及免费保修期内保修服务与备用物件等所有其他有关各项的含税费用。本合同执行期间合同总价不变，甲方无须另向乙方支付本合同规定之外的其他任何费用。</w:t>
      </w:r>
    </w:p>
    <w:p w:rsidR="00286B8E" w:rsidRPr="00286B8E" w:rsidRDefault="00286B8E" w:rsidP="00286B8E">
      <w:pPr>
        <w:spacing w:line="400" w:lineRule="exact"/>
        <w:jc w:val="center"/>
        <w:rPr>
          <w:rFonts w:ascii="仿宋" w:eastAsia="仿宋" w:hAnsi="仿宋"/>
          <w:b/>
          <w:sz w:val="28"/>
          <w:szCs w:val="28"/>
        </w:rPr>
      </w:pPr>
      <w:r w:rsidRPr="00286B8E">
        <w:rPr>
          <w:rFonts w:ascii="仿宋" w:eastAsia="仿宋" w:hAnsi="仿宋" w:hint="eastAsia"/>
          <w:b/>
          <w:sz w:val="28"/>
          <w:szCs w:val="28"/>
        </w:rPr>
        <w:t xml:space="preserve">     二、合同标的配套耗材、试剂及须定期更换的零部件等情况</w:t>
      </w:r>
    </w:p>
    <w:p w:rsidR="00286B8E" w:rsidRPr="00286B8E" w:rsidRDefault="00286B8E" w:rsidP="00286B8E">
      <w:pPr>
        <w:spacing w:line="400" w:lineRule="exact"/>
        <w:jc w:val="left"/>
        <w:rPr>
          <w:rFonts w:ascii="仿宋" w:eastAsia="仿宋" w:hAnsi="仿宋"/>
          <w:b/>
          <w:sz w:val="28"/>
          <w:szCs w:val="28"/>
        </w:rPr>
      </w:pPr>
      <w:r w:rsidRPr="00286B8E">
        <w:rPr>
          <w:rFonts w:ascii="仿宋" w:eastAsia="仿宋" w:hAnsi="仿宋" w:hint="eastAsia"/>
          <w:b/>
          <w:sz w:val="28"/>
          <w:szCs w:val="28"/>
        </w:rPr>
        <w:t xml:space="preserve">    </w:t>
      </w:r>
      <w:r w:rsidRPr="00286B8E">
        <w:rPr>
          <w:rFonts w:ascii="仿宋" w:eastAsia="仿宋" w:hAnsi="仿宋" w:hint="eastAsia"/>
          <w:sz w:val="28"/>
          <w:szCs w:val="28"/>
        </w:rPr>
        <w:t>1、合同标的配套耗材价格清单（院方可自主选择）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286B8E">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286B8E">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286B8E">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286B8E">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r>
    </w:tbl>
    <w:p w:rsidR="00286B8E" w:rsidRDefault="00286B8E" w:rsidP="00286B8E">
      <w:pPr>
        <w:ind w:firstLine="564"/>
        <w:jc w:val="center"/>
        <w:rPr>
          <w:rFonts w:ascii="仿宋" w:eastAsia="仿宋" w:hAnsi="仿宋"/>
          <w:sz w:val="28"/>
          <w:szCs w:val="28"/>
        </w:rPr>
      </w:pPr>
      <w:r w:rsidRPr="00286B8E">
        <w:rPr>
          <w:rFonts w:ascii="仿宋" w:eastAsia="仿宋" w:hAnsi="仿宋" w:hint="eastAsia"/>
          <w:sz w:val="28"/>
          <w:szCs w:val="28"/>
        </w:rPr>
        <w:t>2、合同标的配套试剂【单人次费用】价格清单（院方可自主选择）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F85500">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F85500">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r>
    </w:tbl>
    <w:p w:rsidR="00286B8E" w:rsidRDefault="00286B8E" w:rsidP="00286B8E">
      <w:pPr>
        <w:ind w:firstLineChars="250" w:firstLine="700"/>
        <w:rPr>
          <w:rFonts w:ascii="仿宋" w:eastAsia="仿宋" w:hAnsi="仿宋"/>
          <w:sz w:val="28"/>
          <w:szCs w:val="28"/>
        </w:rPr>
      </w:pPr>
      <w:r w:rsidRPr="00286B8E">
        <w:rPr>
          <w:rFonts w:ascii="仿宋" w:eastAsia="仿宋" w:hAnsi="仿宋" w:hint="eastAsia"/>
          <w:sz w:val="28"/>
          <w:szCs w:val="28"/>
        </w:rPr>
        <w:t>3、合同标的须定期更换零部件价格清单（院方可自主选择）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F85500">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F85500">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r>
    </w:tbl>
    <w:p w:rsidR="00286B8E" w:rsidRPr="00286B8E" w:rsidRDefault="00286B8E" w:rsidP="00286B8E">
      <w:pPr>
        <w:spacing w:line="400" w:lineRule="exact"/>
        <w:ind w:firstLineChars="200" w:firstLine="562"/>
        <w:rPr>
          <w:rFonts w:ascii="仿宋" w:eastAsia="仿宋" w:hAnsi="仿宋"/>
          <w:b/>
          <w:sz w:val="28"/>
          <w:szCs w:val="28"/>
        </w:rPr>
      </w:pPr>
      <w:r w:rsidRPr="00286B8E">
        <w:rPr>
          <w:rFonts w:ascii="仿宋" w:eastAsia="仿宋" w:hAnsi="仿宋" w:hint="eastAsia"/>
          <w:b/>
          <w:sz w:val="28"/>
          <w:szCs w:val="28"/>
        </w:rPr>
        <w:t>备注：</w:t>
      </w:r>
    </w:p>
    <w:p w:rsidR="00286B8E" w:rsidRPr="00286B8E" w:rsidRDefault="00286B8E" w:rsidP="00286B8E">
      <w:pPr>
        <w:spacing w:line="400" w:lineRule="exact"/>
        <w:ind w:firstLineChars="200" w:firstLine="560"/>
        <w:rPr>
          <w:rFonts w:ascii="仿宋" w:eastAsia="仿宋" w:hAnsi="仿宋"/>
          <w:b/>
          <w:sz w:val="28"/>
          <w:szCs w:val="28"/>
        </w:rPr>
      </w:pPr>
      <w:r w:rsidRPr="00286B8E">
        <w:rPr>
          <w:rFonts w:ascii="仿宋" w:eastAsia="仿宋" w:hAnsi="仿宋" w:hint="eastAsia"/>
          <w:sz w:val="28"/>
          <w:szCs w:val="28"/>
        </w:rPr>
        <w:t>1、本合同标的若有相关配套试剂（</w:t>
      </w:r>
      <w:proofErr w:type="gramStart"/>
      <w:r w:rsidRPr="00286B8E">
        <w:rPr>
          <w:rFonts w:ascii="仿宋" w:eastAsia="仿宋" w:hAnsi="仿宋" w:hint="eastAsia"/>
          <w:sz w:val="28"/>
          <w:szCs w:val="28"/>
        </w:rPr>
        <w:t>单人次</w:t>
      </w:r>
      <w:proofErr w:type="gramEnd"/>
      <w:r w:rsidRPr="00286B8E">
        <w:rPr>
          <w:rFonts w:ascii="仿宋" w:eastAsia="仿宋" w:hAnsi="仿宋" w:hint="eastAsia"/>
          <w:sz w:val="28"/>
          <w:szCs w:val="28"/>
        </w:rPr>
        <w:t>费用）、耗材及须定期更换零部件，则须依次填写相应价格清单且随市场价只降不涨，否则默认为乙方免费提供，若无则标注“无”【不可删除上述相关表格】；</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hint="eastAsia"/>
          <w:sz w:val="28"/>
          <w:szCs w:val="28"/>
        </w:rPr>
        <w:t>2、免费保修期内免费更换所有零部件（包括须定期更换零部件）；</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hint="eastAsia"/>
          <w:sz w:val="28"/>
          <w:szCs w:val="28"/>
        </w:rPr>
        <w:lastRenderedPageBreak/>
        <w:t>3、试剂、耗材的回款周期为6个月。</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三、质量要求</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1、乙方须提供全新、未经使用的货物（含零部件、配件等），表面无划伤、无碰撞痕迹，且权属清楚，不得侵害他人的知识产权。</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2、货物必须符合或优于国家（行业）标准，以及本项目招标文件规定的质量要求和技术指标与出厂标准。</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3、货物质量出现问题，乙方按《产品质量法》的规定负责包退换，费用由乙方负担，甲方有权到乙方生产场地检查货物质量和生产进度。</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4、货到现场后由于甲方保管不当造成的质量问题，乙方应负责修理，但费用由甲方负担。</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四、付款方式及履约保证金</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cs="楷体_GB2312" w:hint="eastAsia"/>
          <w:color w:val="000000"/>
          <w:sz w:val="28"/>
          <w:szCs w:val="28"/>
        </w:rPr>
        <w:t>货到医院并安装投入使用至少壹个月后，经验收合格由归口科室（</w:t>
      </w:r>
      <w:r w:rsidRPr="00286B8E">
        <w:rPr>
          <w:rFonts w:ascii="仿宋" w:eastAsia="仿宋" w:hAnsi="仿宋" w:cs="楷体_GB2312" w:hint="eastAsia"/>
          <w:color w:val="000000"/>
          <w:sz w:val="28"/>
          <w:szCs w:val="28"/>
          <w:u w:val="single"/>
        </w:rPr>
        <w:t>医学装备部</w:t>
      </w:r>
      <w:r w:rsidRPr="00286B8E">
        <w:rPr>
          <w:rFonts w:ascii="仿宋" w:eastAsia="仿宋" w:hAnsi="仿宋" w:cs="楷体_GB2312" w:hint="eastAsia"/>
          <w:color w:val="000000"/>
          <w:sz w:val="28"/>
          <w:szCs w:val="28"/>
        </w:rPr>
        <w:t>）协调财务科</w:t>
      </w:r>
      <w:proofErr w:type="gramStart"/>
      <w:r w:rsidRPr="00286B8E">
        <w:rPr>
          <w:rFonts w:ascii="仿宋" w:eastAsia="仿宋" w:hAnsi="仿宋" w:cs="楷体_GB2312" w:hint="eastAsia"/>
          <w:color w:val="000000"/>
          <w:sz w:val="28"/>
          <w:szCs w:val="28"/>
        </w:rPr>
        <w:t>付合同</w:t>
      </w:r>
      <w:proofErr w:type="gramEnd"/>
      <w:r w:rsidRPr="00286B8E">
        <w:rPr>
          <w:rFonts w:ascii="仿宋" w:eastAsia="仿宋" w:hAnsi="仿宋" w:cs="楷体_GB2312" w:hint="eastAsia"/>
          <w:color w:val="000000"/>
          <w:sz w:val="28"/>
          <w:szCs w:val="28"/>
        </w:rPr>
        <w:t>总额的90%，余款一年后付清；若验收不合格则终止合同并原路退回合同标的，乙方承担一切损失。</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hint="eastAsia"/>
          <w:sz w:val="28"/>
          <w:szCs w:val="28"/>
        </w:rPr>
        <w:t>合作期</w:t>
      </w:r>
      <w:r w:rsidRPr="00286B8E">
        <w:rPr>
          <w:rFonts w:ascii="仿宋" w:eastAsia="仿宋" w:hAnsi="仿宋" w:cs="仿宋" w:hint="eastAsia"/>
          <w:sz w:val="28"/>
          <w:szCs w:val="28"/>
        </w:rPr>
        <w:t>（</w:t>
      </w:r>
      <w:r w:rsidRPr="00286B8E">
        <w:rPr>
          <w:rFonts w:ascii="仿宋" w:eastAsia="仿宋" w:hAnsi="仿宋" w:cs="仿宋" w:hint="eastAsia"/>
          <w:sz w:val="28"/>
          <w:szCs w:val="28"/>
          <w:u w:val="single"/>
        </w:rPr>
        <w:t xml:space="preserve">      【大写】</w:t>
      </w:r>
      <w:proofErr w:type="gramStart"/>
      <w:r w:rsidRPr="00286B8E">
        <w:rPr>
          <w:rFonts w:ascii="仿宋" w:eastAsia="仿宋" w:hAnsi="仿宋" w:cs="仿宋" w:hint="eastAsia"/>
          <w:sz w:val="28"/>
          <w:szCs w:val="28"/>
          <w:u w:val="single"/>
        </w:rPr>
        <w:t>个</w:t>
      </w:r>
      <w:proofErr w:type="gramEnd"/>
      <w:r w:rsidRPr="00286B8E">
        <w:rPr>
          <w:rFonts w:ascii="仿宋" w:eastAsia="仿宋" w:hAnsi="仿宋" w:cs="仿宋" w:hint="eastAsia"/>
          <w:sz w:val="28"/>
          <w:szCs w:val="28"/>
          <w:u w:val="single"/>
        </w:rPr>
        <w:t>年度</w:t>
      </w:r>
      <w:r w:rsidRPr="00286B8E">
        <w:rPr>
          <w:rFonts w:ascii="仿宋" w:eastAsia="仿宋" w:hAnsi="仿宋" w:cs="仿宋" w:hint="eastAsia"/>
          <w:sz w:val="28"/>
          <w:szCs w:val="28"/>
        </w:rPr>
        <w:t>）</w:t>
      </w:r>
      <w:r w:rsidRPr="00286B8E">
        <w:rPr>
          <w:rFonts w:ascii="仿宋" w:eastAsia="仿宋" w:hAnsi="仿宋" w:hint="eastAsia"/>
          <w:sz w:val="28"/>
          <w:szCs w:val="28"/>
        </w:rPr>
        <w:t>内乙方按需供货并遵照成交单价由</w:t>
      </w:r>
      <w:r w:rsidRPr="00286B8E">
        <w:rPr>
          <w:rFonts w:ascii="仿宋" w:eastAsia="仿宋" w:hAnsi="仿宋" w:cs="楷体_GB2312" w:hint="eastAsia"/>
          <w:color w:val="000000"/>
          <w:sz w:val="28"/>
          <w:szCs w:val="28"/>
        </w:rPr>
        <w:t>归口科室（</w:t>
      </w:r>
      <w:r w:rsidRPr="00286B8E">
        <w:rPr>
          <w:rFonts w:ascii="仿宋" w:eastAsia="仿宋" w:hAnsi="仿宋" w:cs="楷体_GB2312" w:hint="eastAsia"/>
          <w:color w:val="000000"/>
          <w:sz w:val="28"/>
          <w:szCs w:val="28"/>
          <w:u w:val="single"/>
        </w:rPr>
        <w:t xml:space="preserve">总务科□、设备科□、信息科□、其他□        </w:t>
      </w:r>
      <w:r w:rsidRPr="00286B8E">
        <w:rPr>
          <w:rFonts w:ascii="仿宋" w:eastAsia="仿宋" w:hAnsi="仿宋" w:cs="楷体_GB2312" w:hint="eastAsia"/>
          <w:color w:val="000000"/>
          <w:sz w:val="28"/>
          <w:szCs w:val="28"/>
        </w:rPr>
        <w:t>）</w:t>
      </w:r>
      <w:r w:rsidRPr="00286B8E">
        <w:rPr>
          <w:rFonts w:ascii="仿宋" w:eastAsia="仿宋" w:hAnsi="仿宋" w:hint="eastAsia"/>
          <w:sz w:val="28"/>
          <w:szCs w:val="28"/>
        </w:rPr>
        <w:t>据实结算，当季度次月20日前完成上季度货款结算工作。</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cs="楷体_GB2312" w:hint="eastAsia"/>
          <w:color w:val="000000"/>
          <w:sz w:val="28"/>
          <w:szCs w:val="28"/>
        </w:rPr>
        <w:t>由</w:t>
      </w:r>
      <w:r w:rsidRPr="00286B8E">
        <w:rPr>
          <w:rFonts w:ascii="仿宋" w:eastAsia="仿宋" w:hAnsi="仿宋" w:hint="eastAsia"/>
          <w:sz w:val="28"/>
          <w:szCs w:val="28"/>
        </w:rPr>
        <w:t>乙方先行向甲方指定账号缴纳成交金额5%的履约保证金后再签订本合同，未缴纳履约保证金则本合同暂缓生效。备注：乙方凭</w:t>
      </w:r>
      <w:proofErr w:type="gramStart"/>
      <w:r w:rsidRPr="00286B8E">
        <w:rPr>
          <w:rFonts w:ascii="仿宋" w:eastAsia="仿宋" w:hAnsi="仿宋" w:hint="eastAsia"/>
          <w:sz w:val="28"/>
          <w:szCs w:val="28"/>
        </w:rPr>
        <w:t>转账单至财务科</w:t>
      </w:r>
      <w:proofErr w:type="gramEnd"/>
      <w:r w:rsidRPr="00286B8E">
        <w:rPr>
          <w:rFonts w:ascii="仿宋" w:eastAsia="仿宋" w:hAnsi="仿宋" w:hint="eastAsia"/>
          <w:sz w:val="28"/>
          <w:szCs w:val="28"/>
        </w:rPr>
        <w:t>开具履约保证金收据，待合同期满之日起5个工作日内由甲方归口科室协助无息还本金。</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五、交货时间及地点</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乙方应于合同生效后</w:t>
      </w:r>
      <w:r w:rsidRPr="00286B8E">
        <w:rPr>
          <w:rFonts w:ascii="仿宋" w:eastAsia="仿宋" w:hAnsi="仿宋" w:cs="楷体_GB2312" w:hint="eastAsia"/>
          <w:color w:val="000000"/>
          <w:sz w:val="28"/>
          <w:szCs w:val="28"/>
          <w:u w:val="single"/>
        </w:rPr>
        <w:t xml:space="preserve">    </w:t>
      </w:r>
      <w:proofErr w:type="gramStart"/>
      <w:r w:rsidRPr="00286B8E">
        <w:rPr>
          <w:rFonts w:ascii="仿宋" w:eastAsia="仿宋" w:hAnsi="仿宋" w:cs="楷体_GB2312" w:hint="eastAsia"/>
          <w:color w:val="000000"/>
          <w:sz w:val="28"/>
          <w:szCs w:val="28"/>
        </w:rPr>
        <w:t>个日历天</w:t>
      </w:r>
      <w:proofErr w:type="gramEnd"/>
      <w:r w:rsidRPr="00286B8E">
        <w:rPr>
          <w:rFonts w:ascii="仿宋" w:eastAsia="仿宋" w:hAnsi="仿宋" w:cs="楷体_GB2312" w:hint="eastAsia"/>
          <w:color w:val="000000"/>
          <w:sz w:val="28"/>
          <w:szCs w:val="28"/>
        </w:rPr>
        <w:t>内</w:t>
      </w:r>
      <w:r w:rsidRPr="00286B8E">
        <w:rPr>
          <w:rFonts w:ascii="仿宋" w:eastAsia="仿宋" w:hAnsi="仿宋" w:cs="楷体_GB2312" w:hint="eastAsia"/>
          <w:color w:val="000000"/>
          <w:sz w:val="28"/>
          <w:szCs w:val="28"/>
          <w:u w:val="single"/>
        </w:rPr>
        <w:t>供货□（按需供货□）</w:t>
      </w:r>
      <w:r w:rsidRPr="00286B8E">
        <w:rPr>
          <w:rFonts w:ascii="仿宋" w:eastAsia="仿宋" w:hAnsi="仿宋" w:cs="楷体_GB2312" w:hint="eastAsia"/>
          <w:color w:val="000000"/>
          <w:sz w:val="28"/>
          <w:szCs w:val="28"/>
        </w:rPr>
        <w:t>及安装完毕，完成与货物相关的安装和调试等全部工作，并提交一份完整的系统测试报告交付甲方进行验收，安装调试过程中的安全责任由乙方负责，如造成人员伤亡或财产损失均由乙方承担责任。本合同货物的交货及安装地点：六安市叶集区人民医院（六安市第六人民医院）。</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六、售后服务</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1、合同标的免费保修</w:t>
      </w:r>
      <w:r w:rsidRPr="00286B8E">
        <w:rPr>
          <w:rFonts w:ascii="仿宋" w:eastAsia="仿宋" w:hAnsi="仿宋" w:cs="楷体_GB2312" w:hint="eastAsia"/>
          <w:color w:val="000000"/>
          <w:sz w:val="28"/>
          <w:szCs w:val="28"/>
          <w:u w:val="single"/>
        </w:rPr>
        <w:t xml:space="preserve">    </w:t>
      </w:r>
      <w:r w:rsidRPr="00286B8E">
        <w:rPr>
          <w:rFonts w:ascii="仿宋" w:eastAsia="仿宋" w:hAnsi="仿宋" w:cs="楷体_GB2312" w:hint="eastAsia"/>
          <w:color w:val="000000"/>
          <w:sz w:val="28"/>
          <w:szCs w:val="28"/>
        </w:rPr>
        <w:t>年（大写，自验收合格之日</w:t>
      </w:r>
      <w:proofErr w:type="gramStart"/>
      <w:r w:rsidRPr="00286B8E">
        <w:rPr>
          <w:rFonts w:ascii="仿宋" w:eastAsia="仿宋" w:hAnsi="仿宋" w:cs="楷体_GB2312" w:hint="eastAsia"/>
          <w:color w:val="000000"/>
          <w:sz w:val="28"/>
          <w:szCs w:val="28"/>
        </w:rPr>
        <w:t>始计算</w:t>
      </w:r>
      <w:proofErr w:type="gramEnd"/>
      <w:r w:rsidRPr="00286B8E">
        <w:rPr>
          <w:rFonts w:ascii="仿宋" w:eastAsia="仿宋" w:hAnsi="仿宋" w:cs="楷体_GB2312" w:hint="eastAsia"/>
          <w:color w:val="000000"/>
          <w:sz w:val="28"/>
          <w:szCs w:val="28"/>
        </w:rPr>
        <w:t>免费保修期，免费保修范围含所有零部件，包括须定期更换零部件）。在免费保修期内，均能享受本公司提供的免费维修服务，如有质量问题，在接到报修通知后2小时内做出响应，24小时到达用户现场予以维修，直到用户满意为止；保修期满后只收取更换配件费用，无其他费用。</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2、乙方有经过专门培训过的售后服务人员，可以配合厂家工程师，也可独立的进行在保修期内的免费维修服务，以及免费保修期后的有偿终身保养和免费的简单维修。</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lastRenderedPageBreak/>
        <w:t>七、争议解决办法</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因货物的质量问题发生争议，由质量技术监督部门或其指定的质量鉴定机构进行质量鉴定。货物符合标准的，鉴定费由甲方承担；货物不符合质量标准的，鉴定费由乙方承担。由此带来的损失均应由乙方负责。</w:t>
      </w:r>
    </w:p>
    <w:p w:rsidR="00286B8E" w:rsidRDefault="00286B8E" w:rsidP="00286B8E">
      <w:pPr>
        <w:spacing w:line="400" w:lineRule="exact"/>
        <w:ind w:firstLineChars="200" w:firstLine="560"/>
        <w:rPr>
          <w:rFonts w:ascii="宋体" w:hAnsi="宋体" w:cs="宋体"/>
        </w:rPr>
      </w:pPr>
      <w:r w:rsidRPr="00286B8E">
        <w:rPr>
          <w:rFonts w:ascii="仿宋" w:eastAsia="仿宋" w:hAnsi="仿宋" w:cs="楷体_GB2312" w:hint="eastAsia"/>
          <w:color w:val="000000"/>
          <w:sz w:val="28"/>
          <w:szCs w:val="28"/>
        </w:rPr>
        <w:t>2、合同履行期间,若双方发生争议，可采取协商或由有关部门调解解决，协商或调解不成的，任一方可向甲方所在地法院起诉，因诉讼产生的律师费、诉讼费、差旅费等合理支出由败诉方承担。</w:t>
      </w:r>
    </w:p>
    <w:p w:rsidR="00286B8E" w:rsidRDefault="00286B8E" w:rsidP="00286B8E">
      <w:pPr>
        <w:spacing w:line="400" w:lineRule="exact"/>
        <w:ind w:firstLineChars="200" w:firstLine="420"/>
        <w:rPr>
          <w:rFonts w:ascii="宋体" w:hAnsi="宋体" w:cs="宋体"/>
        </w:rPr>
      </w:pPr>
    </w:p>
    <w:p w:rsidR="00B95AA5" w:rsidRPr="00286B8E" w:rsidRDefault="006C6FD8"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（签字盖章页）</w:t>
      </w:r>
    </w:p>
    <w:p w:rsidR="00B95AA5" w:rsidRPr="00286B8E" w:rsidRDefault="00B95AA5">
      <w:pPr>
        <w:pStyle w:val="a0"/>
        <w:ind w:firstLine="0"/>
        <w:rPr>
          <w:rFonts w:ascii="仿宋" w:eastAsia="仿宋" w:hAnsi="仿宋" w:cs="楷体_GB2312"/>
          <w:color w:val="000000"/>
          <w:sz w:val="28"/>
          <w:szCs w:val="28"/>
        </w:rPr>
      </w:pPr>
    </w:p>
    <w:tbl>
      <w:tblPr>
        <w:tblW w:w="8388" w:type="dxa"/>
        <w:jc w:val="center"/>
        <w:tblLayout w:type="fixed"/>
        <w:tblLook w:val="04A0" w:firstRow="1" w:lastRow="0" w:firstColumn="1" w:lastColumn="0" w:noHBand="0" w:noVBand="1"/>
      </w:tblPr>
      <w:tblGrid>
        <w:gridCol w:w="8388"/>
      </w:tblGrid>
      <w:tr w:rsidR="00B95AA5" w:rsidRPr="00286B8E">
        <w:trPr>
          <w:trHeight w:val="608"/>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 xml:space="preserve">甲方（盖章）： </w:t>
            </w:r>
          </w:p>
        </w:tc>
      </w:tr>
      <w:tr w:rsidR="00B95AA5" w:rsidRPr="00286B8E">
        <w:trPr>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法定代表人</w:t>
            </w:r>
          </w:p>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或授权代表签字：</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日   期：     年    月    日</w:t>
            </w:r>
          </w:p>
        </w:tc>
      </w:tr>
      <w:tr w:rsidR="00B95AA5" w:rsidRPr="00286B8E">
        <w:trPr>
          <w:trHeight w:val="636"/>
          <w:jc w:val="center"/>
        </w:trPr>
        <w:tc>
          <w:tcPr>
            <w:tcW w:w="8388" w:type="dxa"/>
            <w:vAlign w:val="center"/>
          </w:tcPr>
          <w:p w:rsidR="00B95AA5" w:rsidRPr="00286B8E" w:rsidRDefault="00B95AA5">
            <w:pPr>
              <w:spacing w:before="156" w:after="93" w:line="440" w:lineRule="exact"/>
              <w:rPr>
                <w:rFonts w:ascii="仿宋" w:eastAsia="仿宋" w:hAnsi="仿宋" w:cs="楷体_GB2312"/>
                <w:color w:val="000000"/>
                <w:sz w:val="28"/>
                <w:szCs w:val="28"/>
              </w:rPr>
            </w:pP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 xml:space="preserve">乙方（盖章）：                </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法定代表人</w:t>
            </w:r>
          </w:p>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或授权代表签字：</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日   期：     年    月    日</w:t>
            </w:r>
          </w:p>
        </w:tc>
      </w:tr>
      <w:tr w:rsidR="00B95AA5">
        <w:trPr>
          <w:trHeight w:val="636"/>
          <w:jc w:val="center"/>
        </w:trPr>
        <w:tc>
          <w:tcPr>
            <w:tcW w:w="8388" w:type="dxa"/>
            <w:vAlign w:val="center"/>
          </w:tcPr>
          <w:p w:rsidR="00B95AA5" w:rsidRDefault="00B95AA5">
            <w:pPr>
              <w:spacing w:before="156" w:after="93" w:line="440" w:lineRule="exact"/>
              <w:rPr>
                <w:rFonts w:ascii="宋体" w:hAnsi="宋体" w:cs="宋体"/>
                <w:sz w:val="24"/>
                <w:szCs w:val="24"/>
              </w:rPr>
            </w:pPr>
          </w:p>
        </w:tc>
      </w:tr>
    </w:tbl>
    <w:p w:rsidR="00B95AA5" w:rsidRDefault="006C6FD8">
      <w:pPr>
        <w:rPr>
          <w:rFonts w:ascii="宋体" w:hAnsi="宋体" w:cs="宋体"/>
          <w:sz w:val="24"/>
          <w:szCs w:val="24"/>
        </w:rPr>
      </w:pPr>
      <w:r>
        <w:rPr>
          <w:rFonts w:ascii="宋体" w:hAnsi="宋体" w:cs="宋体"/>
          <w:sz w:val="24"/>
          <w:szCs w:val="24"/>
        </w:rPr>
        <w:br w:type="page"/>
      </w:r>
    </w:p>
    <w:p w:rsidR="00B95AA5" w:rsidRDefault="006C6FD8">
      <w:pPr>
        <w:spacing w:before="78" w:line="220" w:lineRule="auto"/>
        <w:ind w:left="2985"/>
        <w:rPr>
          <w:rFonts w:ascii="宋体" w:hAnsi="宋体" w:cs="宋体"/>
          <w:b/>
          <w:bCs/>
          <w:sz w:val="24"/>
          <w:szCs w:val="24"/>
        </w:rPr>
      </w:pPr>
      <w:r>
        <w:rPr>
          <w:rFonts w:ascii="宋体" w:hAnsi="宋体" w:cs="宋体"/>
          <w:b/>
          <w:bCs/>
          <w:sz w:val="24"/>
          <w:szCs w:val="24"/>
        </w:rPr>
        <w:lastRenderedPageBreak/>
        <w:t>第二部分</w:t>
      </w:r>
      <w:r>
        <w:rPr>
          <w:rFonts w:ascii="宋体" w:hAnsi="宋体" w:cs="宋体" w:hint="eastAsia"/>
          <w:b/>
          <w:bCs/>
          <w:sz w:val="24"/>
          <w:szCs w:val="24"/>
        </w:rPr>
        <w:t xml:space="preserve"> </w:t>
      </w:r>
      <w:r>
        <w:rPr>
          <w:rFonts w:ascii="宋体" w:hAnsi="宋体" w:cs="宋体"/>
          <w:b/>
          <w:bCs/>
          <w:sz w:val="24"/>
          <w:szCs w:val="24"/>
        </w:rPr>
        <w:t>合同一般条款</w:t>
      </w:r>
    </w:p>
    <w:p w:rsidR="00B95AA5" w:rsidRDefault="006C6FD8">
      <w:pPr>
        <w:spacing w:line="520" w:lineRule="exact"/>
        <w:ind w:firstLineChars="200" w:firstLine="480"/>
        <w:outlineLvl w:val="0"/>
        <w:rPr>
          <w:rFonts w:ascii="宋体" w:hAnsi="宋体" w:cs="宋体"/>
          <w:kern w:val="0"/>
          <w:sz w:val="24"/>
          <w:szCs w:val="24"/>
        </w:rPr>
      </w:pPr>
      <w:r>
        <w:rPr>
          <w:rFonts w:ascii="宋体" w:hAnsi="宋体" w:cs="宋体" w:hint="eastAsia"/>
          <w:kern w:val="0"/>
          <w:sz w:val="24"/>
          <w:szCs w:val="24"/>
        </w:rPr>
        <w:t>2.1 定义</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本合同中的下列词语应按以下内容进行解释：</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2.1.1 “合同”系指采购人和成交供应商签订的载明双方当事人所达成的协议，并包括所有的附件、附录和构成合同的其他文件。</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2.1.2 “合同价”系指根据合同约定，成交供应商在完全履行合同义务，成交供应商应支付给采购人的价格。</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2.1.3 “服务”系指成交供应商根据合同约定应向采购人履行的除货物和工程以外的其他政府采购对象， 包括采购人自身需要的服务和向社会公众提供的公共服务。</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2.1.4 “甲方”系指与成交供应商签署合同的采购人；采购人委托采购代理机构代表其与乙方签订合同的，采购人的授权委托书作为合同附件。</w:t>
      </w:r>
    </w:p>
    <w:p w:rsidR="00B95AA5" w:rsidRDefault="006C6FD8">
      <w:pPr>
        <w:spacing w:line="520" w:lineRule="exact"/>
        <w:ind w:firstLineChars="200" w:firstLine="480"/>
        <w:rPr>
          <w:rFonts w:ascii="宋体" w:hAnsi="宋体" w:cs="宋体"/>
          <w:sz w:val="24"/>
          <w:szCs w:val="24"/>
        </w:rPr>
      </w:pPr>
      <w:r>
        <w:rPr>
          <w:rFonts w:ascii="宋体" w:hAnsi="宋体" w:cs="宋体" w:hint="eastAsia"/>
          <w:kern w:val="0"/>
          <w:sz w:val="24"/>
          <w:szCs w:val="24"/>
        </w:rPr>
        <w:t>2.1.5 “乙方”系指根据合同约定提供服务的成交供应商；两个以上的自然人、法人或者其他组织组成一个联合体，以一个供应商的身份共同参加政府采购的，联合体各方均应为乙方或者与乙方相同地位</w:t>
      </w:r>
      <w:r>
        <w:rPr>
          <w:rFonts w:ascii="宋体" w:hAnsi="宋体" w:cs="宋体" w:hint="eastAsia"/>
          <w:sz w:val="24"/>
          <w:szCs w:val="24"/>
        </w:rPr>
        <w:t>的合同当事人，并就合同约定的事项对甲方承担连带责任。</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 “现场”系指合同约定提供服务的地点。</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2.2 技术规范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货物所应遵守的技术规范应与磋商文件规定的技术规范和技术规范附件(如果有的话)及其技术规范偏差表(如果被甲方接受的话)相一致；如果磋商文件中没有技术规范的相应说明，那么应以国家有关部门最新颁布的相应标准和规范为准。</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2.3 知识产权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2.3.2 具有知识产权的计算机软件等货物的知识产权归属， 详见</w:t>
      </w:r>
      <w:r>
        <w:rPr>
          <w:rFonts w:ascii="宋体" w:hAnsi="宋体" w:cs="宋体" w:hint="eastAsia"/>
          <w:sz w:val="24"/>
          <w:szCs w:val="24"/>
          <w:u w:val="single"/>
        </w:rPr>
        <w:t>合同专用条 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 履约检查和问题反馈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2.4.1 甲方有权在其认为必要时，对乙方是否能够按照合同约定提供服务进行履约检查，以确保乙方所提供的服务能够依约满足甲方项目需求，但不得因履约检查妨碍乙方的正常工作，乙方应予积极配合；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2.4.2 合同履行期间，甲方有权将履行过程中出现的问题反馈给乙方，双方当事人应以书面形式约定需要完善和改进的内容。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2.5 结算方式和付款条件详见</w:t>
      </w:r>
      <w:r>
        <w:rPr>
          <w:rFonts w:ascii="宋体" w:hAnsi="宋体" w:cs="宋体" w:hint="eastAsia"/>
          <w:sz w:val="24"/>
          <w:szCs w:val="24"/>
          <w:u w:val="single"/>
        </w:rPr>
        <w:t>合同专用条款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 技术资料和保密义务</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2.6.1 乙方有权依据合同约定和项目需要，向甲方了解有关情况，调阅有关资料等，甲方应予积极配合；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2.6.2 乙方有义务妥善保管和保护由甲方提供的前款信息和资料等；</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szCs w:val="24"/>
        </w:rPr>
        <w:t>方接触</w:t>
      </w:r>
      <w:proofErr w:type="gramEnd"/>
      <w:r>
        <w:rPr>
          <w:rFonts w:ascii="宋体" w:hAnsi="宋体" w:cs="宋体" w:hint="eastAsia"/>
          <w:sz w:val="24"/>
          <w:szCs w:val="24"/>
        </w:rPr>
        <w:t>到对方当事人的上述保密信息和资料。</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2.7 质量保证</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2.7.1 乙方应建立和完善履行合同的内部质量保证体系，并提供相关内部规章制度给甲方，以便甲方进行监督检查；</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2.7.2 乙方应保证履行合同的人员数量和素质、软件和硬件设备的配置、场地、环境和设施等满足全面履行合同的要求，并应接受甲方的监督检查。</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2.8 延迟履行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2.9 合同变更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2.9.1 双方当事人协商一致，可以签订书面补充合同的形式变更合同，但不 得</w:t>
      </w:r>
      <w:proofErr w:type="gramStart"/>
      <w:r>
        <w:rPr>
          <w:rFonts w:ascii="宋体" w:hAnsi="宋体" w:cs="宋体" w:hint="eastAsia"/>
          <w:sz w:val="24"/>
          <w:szCs w:val="24"/>
        </w:rPr>
        <w:t>违背磋商</w:t>
      </w:r>
      <w:proofErr w:type="gramEnd"/>
      <w:r>
        <w:rPr>
          <w:rFonts w:ascii="宋体" w:hAnsi="宋体" w:cs="宋体" w:hint="eastAsia"/>
          <w:sz w:val="24"/>
          <w:szCs w:val="24"/>
        </w:rPr>
        <w:t>文件确定的事项；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2.9.2 合同继续履行将损害国家利益和社会公共利益的，双方当事人应当以书面形式变更合同。有过错的一方应当承担赔偿责任，双方当事人都有过错的， 各自承担相应的责任。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2.10 合同转让和分包</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2.11 不可抗力</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2.11.1 如果任何一方遭遇法律规定的不可抗力，致使合同履行受阻时，履行合同的期限应予延长，延长的期限应相当于不可抗力所影响的时间；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2.11.2 因不可抗力致使不能实现合同目的的，当事人可以解除合同；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2.11.3 因不可抗力致使合同有变更必要的，双方当事人应在</w:t>
      </w:r>
      <w:r>
        <w:rPr>
          <w:rFonts w:ascii="宋体" w:hAnsi="宋体" w:cs="宋体" w:hint="eastAsia"/>
          <w:sz w:val="24"/>
          <w:szCs w:val="24"/>
          <w:u w:val="single"/>
        </w:rPr>
        <w:t>合同专用条款</w:t>
      </w:r>
      <w:r>
        <w:rPr>
          <w:rFonts w:ascii="宋体" w:hAnsi="宋体" w:cs="宋体" w:hint="eastAsia"/>
          <w:sz w:val="24"/>
          <w:szCs w:val="24"/>
        </w:rPr>
        <w:t>约定时间内以书面形式变更合同；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2.11.4 受不可抗力影响的一方在不可抗力发生后，应在</w:t>
      </w:r>
      <w:r>
        <w:rPr>
          <w:rFonts w:ascii="宋体" w:hAnsi="宋体" w:cs="宋体" w:hint="eastAsia"/>
          <w:sz w:val="24"/>
          <w:szCs w:val="24"/>
          <w:u w:val="single"/>
        </w:rPr>
        <w:t>合同专用条款</w:t>
      </w:r>
      <w:r>
        <w:rPr>
          <w:rFonts w:ascii="宋体" w:hAnsi="宋体" w:cs="宋体" w:hint="eastAsia"/>
          <w:sz w:val="24"/>
          <w:szCs w:val="24"/>
        </w:rPr>
        <w:t>约定时间内以书面形式通知对方当事人，并在</w:t>
      </w:r>
      <w:r>
        <w:rPr>
          <w:rFonts w:ascii="宋体" w:hAnsi="宋体" w:cs="宋体" w:hint="eastAsia"/>
          <w:sz w:val="24"/>
          <w:szCs w:val="24"/>
          <w:u w:val="single"/>
        </w:rPr>
        <w:t>合同专用条款</w:t>
      </w:r>
      <w:r>
        <w:rPr>
          <w:rFonts w:ascii="宋体" w:hAnsi="宋体" w:cs="宋体" w:hint="eastAsia"/>
          <w:sz w:val="24"/>
          <w:szCs w:val="24"/>
        </w:rPr>
        <w:t>约定时间内，将有关部门出具的证明文件送达对方当事人。</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2.12 税费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与合同有关的一切税费，均按照中华人民共和国法律的相关规定缴纳。</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2.13 乙方破产</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2.14 合同中止、终止</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2.14.1 双方当事人不得擅自中止或者终止合同；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2.14.2 合同继续履行将损害国家利益和社会公共利益的，双方当事人应当中止或者终止合同。有过错的一方应当承担赔偿责任，双方当事人都有过错的，各</w:t>
      </w:r>
      <w:r>
        <w:rPr>
          <w:rFonts w:ascii="宋体" w:hAnsi="宋体" w:cs="宋体" w:hint="eastAsia"/>
          <w:sz w:val="24"/>
          <w:szCs w:val="24"/>
        </w:rPr>
        <w:lastRenderedPageBreak/>
        <w:t>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2.15 检验和验收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2.15.1 乙方按照</w:t>
      </w:r>
      <w:r>
        <w:rPr>
          <w:rFonts w:ascii="宋体" w:hAnsi="宋体" w:cs="宋体" w:hint="eastAsia"/>
          <w:sz w:val="24"/>
          <w:szCs w:val="24"/>
          <w:u w:val="single"/>
        </w:rPr>
        <w:t>合同专用条款</w:t>
      </w:r>
      <w:r>
        <w:rPr>
          <w:rFonts w:ascii="宋体" w:hAnsi="宋体" w:cs="宋体" w:hint="eastAsia"/>
          <w:sz w:val="24"/>
          <w:szCs w:val="24"/>
        </w:rPr>
        <w:t>的约定，定期提交服务报告，甲方按照</w:t>
      </w:r>
      <w:r>
        <w:rPr>
          <w:rFonts w:ascii="宋体" w:hAnsi="宋体" w:cs="宋体" w:hint="eastAsia"/>
          <w:sz w:val="24"/>
          <w:szCs w:val="24"/>
          <w:u w:val="single"/>
        </w:rPr>
        <w:t>合同专用条款</w:t>
      </w:r>
      <w:r>
        <w:rPr>
          <w:rFonts w:ascii="宋体" w:hAnsi="宋体" w:cs="宋体" w:hint="eastAsia"/>
          <w:sz w:val="24"/>
          <w:szCs w:val="24"/>
        </w:rPr>
        <w:t>的约定进行定期验收；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2.15.3 检验和验收标准、程序等具体内容以及前述</w:t>
      </w:r>
      <w:proofErr w:type="gramStart"/>
      <w:r>
        <w:rPr>
          <w:rFonts w:ascii="宋体" w:hAnsi="宋体" w:cs="宋体" w:hint="eastAsia"/>
          <w:sz w:val="24"/>
          <w:szCs w:val="24"/>
        </w:rPr>
        <w:t>验收书</w:t>
      </w:r>
      <w:proofErr w:type="gramEnd"/>
      <w:r>
        <w:rPr>
          <w:rFonts w:ascii="宋体" w:hAnsi="宋体" w:cs="宋体" w:hint="eastAsia"/>
          <w:sz w:val="24"/>
          <w:szCs w:val="24"/>
        </w:rPr>
        <w:t>的效力详见</w:t>
      </w:r>
      <w:r>
        <w:rPr>
          <w:rFonts w:ascii="宋体" w:hAnsi="宋体" w:cs="宋体" w:hint="eastAsia"/>
          <w:sz w:val="24"/>
          <w:szCs w:val="24"/>
          <w:u w:val="single"/>
        </w:rPr>
        <w:t>合同专用条款。</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2.16 合同使用的文字和适用的法律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2.16.1 合同使用汉语书就、变更和解释；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2.16.2 合同适用中华人民共和国法律。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 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2.17.1 磋商文件要求乙方提交履约保证金的，乙方应</w:t>
      </w:r>
      <w:proofErr w:type="gramStart"/>
      <w:r>
        <w:rPr>
          <w:rFonts w:ascii="宋体" w:hAnsi="宋体" w:cs="宋体" w:hint="eastAsia"/>
          <w:sz w:val="24"/>
          <w:szCs w:val="24"/>
        </w:rPr>
        <w:t>按</w:t>
      </w:r>
      <w:r>
        <w:rPr>
          <w:rFonts w:ascii="宋体" w:hAnsi="宋体" w:cs="宋体" w:hint="eastAsia"/>
          <w:sz w:val="24"/>
          <w:szCs w:val="24"/>
          <w:u w:val="single"/>
        </w:rPr>
        <w:t>供应</w:t>
      </w:r>
      <w:proofErr w:type="gramEnd"/>
      <w:r>
        <w:rPr>
          <w:rFonts w:ascii="宋体" w:hAnsi="宋体" w:cs="宋体" w:hint="eastAsia"/>
          <w:sz w:val="24"/>
          <w:szCs w:val="24"/>
          <w:u w:val="single"/>
        </w:rPr>
        <w:t>商须知前附表的</w:t>
      </w:r>
      <w:r>
        <w:rPr>
          <w:rFonts w:ascii="宋体" w:hAnsi="宋体" w:cs="宋体" w:hint="eastAsia"/>
          <w:sz w:val="24"/>
          <w:szCs w:val="24"/>
        </w:rPr>
        <w:t>约定提交不超过合同价2.5%的履约保证金；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2.18 合同份数</w:t>
      </w:r>
    </w:p>
    <w:p w:rsidR="00B95AA5" w:rsidRDefault="006C6FD8">
      <w:pPr>
        <w:spacing w:line="520" w:lineRule="exact"/>
        <w:ind w:firstLineChars="200" w:firstLine="480"/>
        <w:sectPr w:rsidR="00B95AA5">
          <w:headerReference w:type="default" r:id="rId11"/>
          <w:footerReference w:type="default" r:id="rId12"/>
          <w:pgSz w:w="11907" w:h="16839"/>
          <w:pgMar w:top="1118" w:right="1731" w:bottom="1233" w:left="1771" w:header="877" w:footer="982" w:gutter="0"/>
          <w:cols w:space="720"/>
        </w:sectPr>
      </w:pPr>
      <w:r>
        <w:rPr>
          <w:rFonts w:ascii="宋体" w:hAnsi="宋体" w:cs="宋体" w:hint="eastAsia"/>
          <w:sz w:val="24"/>
          <w:szCs w:val="24"/>
        </w:rPr>
        <w:t>合同份数按</w:t>
      </w:r>
      <w:r>
        <w:rPr>
          <w:rFonts w:ascii="宋体" w:hAnsi="宋体" w:cs="宋体" w:hint="eastAsia"/>
          <w:sz w:val="24"/>
          <w:szCs w:val="24"/>
          <w:u w:val="single"/>
        </w:rPr>
        <w:t>合同专用条款</w:t>
      </w:r>
      <w:r>
        <w:rPr>
          <w:rFonts w:ascii="宋体" w:hAnsi="宋体" w:cs="宋体" w:hint="eastAsia"/>
          <w:sz w:val="24"/>
          <w:szCs w:val="24"/>
        </w:rPr>
        <w:t>规定，每份均具有同等法律效力。</w:t>
      </w:r>
    </w:p>
    <w:p w:rsidR="00B95AA5" w:rsidRDefault="006C6FD8">
      <w:pPr>
        <w:adjustRightInd w:val="0"/>
        <w:snapToGrid w:val="0"/>
        <w:spacing w:line="700" w:lineRule="exact"/>
        <w:jc w:val="center"/>
        <w:rPr>
          <w:rFonts w:ascii="宋体" w:hAnsi="宋体" w:cs="宋体"/>
          <w:b/>
          <w:bCs/>
          <w:sz w:val="24"/>
          <w:szCs w:val="24"/>
        </w:rPr>
      </w:pPr>
      <w:r>
        <w:rPr>
          <w:rFonts w:ascii="宋体" w:hAnsi="宋体" w:cs="宋体" w:hint="eastAsia"/>
          <w:b/>
          <w:bCs/>
          <w:sz w:val="24"/>
          <w:szCs w:val="24"/>
        </w:rPr>
        <w:lastRenderedPageBreak/>
        <w:t>第三部分 合同专用条款</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B95AA5" w:rsidRDefault="00B95AA5">
      <w:pPr>
        <w:spacing w:line="69" w:lineRule="exact"/>
        <w:rPr>
          <w:rFonts w:ascii="宋体" w:hAnsi="宋体" w:cs="宋体"/>
          <w:sz w:val="24"/>
          <w:szCs w:val="24"/>
        </w:rPr>
      </w:pPr>
    </w:p>
    <w:tbl>
      <w:tblPr>
        <w:tblStyle w:val="TableNormal"/>
        <w:tblW w:w="83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57" w:type="dxa"/>
          <w:bottom w:w="28" w:type="dxa"/>
          <w:right w:w="57" w:type="dxa"/>
        </w:tblCellMar>
        <w:tblLook w:val="04A0" w:firstRow="1" w:lastRow="0" w:firstColumn="1" w:lastColumn="0" w:noHBand="0" w:noVBand="1"/>
      </w:tblPr>
      <w:tblGrid>
        <w:gridCol w:w="1356"/>
        <w:gridCol w:w="7014"/>
      </w:tblGrid>
      <w:tr w:rsidR="00B95AA5">
        <w:trPr>
          <w:trHeight w:val="495"/>
          <w:jc w:val="center"/>
        </w:trPr>
        <w:tc>
          <w:tcPr>
            <w:tcW w:w="1356" w:type="dxa"/>
            <w:tcBorders>
              <w:right w:val="single" w:sz="4" w:space="0" w:color="000000"/>
            </w:tcBorders>
            <w:vAlign w:val="center"/>
          </w:tcPr>
          <w:p w:rsidR="00B95AA5" w:rsidRDefault="006C6FD8">
            <w:pPr>
              <w:spacing w:before="83" w:line="220" w:lineRule="auto"/>
              <w:ind w:left="47"/>
              <w:jc w:val="center"/>
              <w:rPr>
                <w:rFonts w:ascii="宋体" w:hAnsi="宋体" w:cs="宋体"/>
                <w:b/>
                <w:bCs/>
                <w:sz w:val="24"/>
                <w:szCs w:val="24"/>
              </w:rPr>
            </w:pPr>
            <w:r>
              <w:rPr>
                <w:rFonts w:ascii="宋体" w:hAnsi="宋体" w:cs="宋体" w:hint="eastAsia"/>
                <w:b/>
                <w:bCs/>
                <w:sz w:val="24"/>
                <w:szCs w:val="24"/>
              </w:rPr>
              <w:t>条款号</w:t>
            </w:r>
          </w:p>
        </w:tc>
        <w:tc>
          <w:tcPr>
            <w:tcW w:w="7014" w:type="dxa"/>
            <w:tcBorders>
              <w:left w:val="single" w:sz="4" w:space="0" w:color="000000"/>
              <w:right w:val="single" w:sz="4" w:space="0" w:color="000000"/>
            </w:tcBorders>
            <w:vAlign w:val="center"/>
          </w:tcPr>
          <w:p w:rsidR="00B95AA5" w:rsidRDefault="006C6FD8">
            <w:pPr>
              <w:spacing w:before="83" w:line="220" w:lineRule="auto"/>
              <w:jc w:val="center"/>
              <w:rPr>
                <w:rFonts w:ascii="宋体" w:hAnsi="宋体" w:cs="宋体"/>
                <w:b/>
                <w:bCs/>
                <w:sz w:val="24"/>
                <w:szCs w:val="24"/>
              </w:rPr>
            </w:pPr>
            <w:r>
              <w:rPr>
                <w:rFonts w:ascii="宋体" w:hAnsi="宋体" w:cs="宋体" w:hint="eastAsia"/>
                <w:b/>
                <w:bCs/>
                <w:sz w:val="24"/>
                <w:szCs w:val="24"/>
              </w:rPr>
              <w:t>约定内容</w:t>
            </w: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9"/>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bl>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numPr>
          <w:ilvl w:val="0"/>
          <w:numId w:val="2"/>
        </w:numPr>
        <w:spacing w:before="0" w:after="0" w:line="560" w:lineRule="exact"/>
        <w:jc w:val="center"/>
        <w:rPr>
          <w:rFonts w:ascii="宋体" w:eastAsia="宋体" w:hAnsi="宋体" w:cs="宋体"/>
          <w:color w:val="000000" w:themeColor="text1"/>
          <w:sz w:val="28"/>
          <w:szCs w:val="28"/>
        </w:rPr>
      </w:pPr>
      <w:bookmarkStart w:id="50" w:name="_Toc25588"/>
      <w:r>
        <w:rPr>
          <w:rFonts w:ascii="宋体" w:eastAsia="宋体" w:hAnsi="宋体" w:cs="宋体" w:hint="eastAsia"/>
          <w:color w:val="000000" w:themeColor="text1"/>
          <w:sz w:val="28"/>
          <w:szCs w:val="28"/>
        </w:rPr>
        <w:lastRenderedPageBreak/>
        <w:t>采购需求</w:t>
      </w:r>
      <w:bookmarkEnd w:id="50"/>
    </w:p>
    <w:p w:rsidR="00286B8E" w:rsidRDefault="00615165" w:rsidP="00286B8E">
      <w:pPr>
        <w:rPr>
          <w:sz w:val="24"/>
        </w:rPr>
      </w:pPr>
      <w:r>
        <w:rPr>
          <w:rFonts w:hint="eastAsia"/>
          <w:sz w:val="24"/>
        </w:rPr>
        <w:t>耳内</w:t>
      </w:r>
      <w:r w:rsidR="00286B8E" w:rsidRPr="008A639A">
        <w:rPr>
          <w:rFonts w:hint="eastAsia"/>
          <w:sz w:val="24"/>
        </w:rPr>
        <w:t>镜</w:t>
      </w:r>
      <w:r w:rsidR="008A639A" w:rsidRPr="008A639A">
        <w:rPr>
          <w:rFonts w:hint="eastAsia"/>
          <w:sz w:val="24"/>
        </w:rPr>
        <w:t>手术</w:t>
      </w:r>
      <w:r w:rsidR="00286B8E" w:rsidRPr="008A639A">
        <w:rPr>
          <w:sz w:val="24"/>
        </w:rPr>
        <w:t>器械</w:t>
      </w:r>
      <w:r w:rsidR="00286B8E" w:rsidRPr="008A639A">
        <w:rPr>
          <w:rFonts w:hint="eastAsia"/>
          <w:sz w:val="24"/>
        </w:rPr>
        <w:t>清单：</w:t>
      </w:r>
    </w:p>
    <w:tbl>
      <w:tblPr>
        <w:tblW w:w="9067" w:type="dxa"/>
        <w:tblInd w:w="113" w:type="dxa"/>
        <w:tblLook w:val="04A0" w:firstRow="1" w:lastRow="0" w:firstColumn="1" w:lastColumn="0" w:noHBand="0" w:noVBand="1"/>
      </w:tblPr>
      <w:tblGrid>
        <w:gridCol w:w="473"/>
        <w:gridCol w:w="1507"/>
        <w:gridCol w:w="2977"/>
        <w:gridCol w:w="1437"/>
        <w:gridCol w:w="547"/>
        <w:gridCol w:w="567"/>
        <w:gridCol w:w="567"/>
        <w:gridCol w:w="992"/>
      </w:tblGrid>
      <w:tr w:rsidR="00615165" w:rsidRPr="00615165" w:rsidTr="002C7C72">
        <w:trPr>
          <w:trHeight w:val="280"/>
        </w:trPr>
        <w:tc>
          <w:tcPr>
            <w:tcW w:w="473"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ascii="宋体" w:hAnsi="宋体" w:cs="宋体"/>
                <w:kern w:val="0"/>
                <w:sz w:val="20"/>
                <w:szCs w:val="24"/>
              </w:rPr>
            </w:pPr>
          </w:p>
        </w:tc>
        <w:tc>
          <w:tcPr>
            <w:tcW w:w="150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297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143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1114" w:type="dxa"/>
            <w:gridSpan w:val="2"/>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56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992" w:type="dxa"/>
            <w:tcBorders>
              <w:top w:val="nil"/>
              <w:left w:val="nil"/>
              <w:bottom w:val="nil"/>
              <w:right w:val="nil"/>
            </w:tcBorders>
          </w:tcPr>
          <w:p w:rsidR="00615165" w:rsidRPr="00615165" w:rsidRDefault="00615165" w:rsidP="00615165">
            <w:pPr>
              <w:widowControl/>
              <w:jc w:val="left"/>
              <w:rPr>
                <w:rFonts w:eastAsia="Times New Roman"/>
                <w:kern w:val="0"/>
                <w:sz w:val="20"/>
              </w:rPr>
            </w:pPr>
          </w:p>
        </w:tc>
      </w:tr>
      <w:tr w:rsidR="00615165" w:rsidRPr="00615165" w:rsidTr="002C7C72">
        <w:trPr>
          <w:trHeight w:val="600"/>
        </w:trPr>
        <w:tc>
          <w:tcPr>
            <w:tcW w:w="906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5165" w:rsidRPr="00615165" w:rsidRDefault="00615165" w:rsidP="00615165">
            <w:pPr>
              <w:widowControl/>
              <w:jc w:val="center"/>
              <w:rPr>
                <w:rFonts w:ascii="宋体" w:hAnsi="宋体" w:cs="宋体" w:hint="eastAsia"/>
                <w:color w:val="000000"/>
                <w:kern w:val="0"/>
                <w:sz w:val="32"/>
                <w:szCs w:val="32"/>
              </w:rPr>
            </w:pPr>
            <w:r w:rsidRPr="00615165">
              <w:rPr>
                <w:rFonts w:ascii="宋体" w:hAnsi="宋体" w:cs="宋体" w:hint="eastAsia"/>
                <w:color w:val="000000"/>
                <w:kern w:val="0"/>
                <w:sz w:val="32"/>
                <w:szCs w:val="32"/>
              </w:rPr>
              <w:t>耳内镜手术器械包</w:t>
            </w:r>
          </w:p>
        </w:tc>
      </w:tr>
      <w:tr w:rsidR="002C7C72" w:rsidRPr="00615165" w:rsidTr="002C7C72">
        <w:trPr>
          <w:trHeight w:val="64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序号</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产品名称</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规格</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单位</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数量</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单价</w:t>
            </w:r>
          </w:p>
        </w:tc>
      </w:tr>
      <w:tr w:rsidR="002C7C72" w:rsidRPr="00615165" w:rsidTr="002C7C72">
        <w:trPr>
          <w:trHeight w:val="64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0°耳内镜</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2.7*110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支</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64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耳内镜</w:t>
            </w:r>
            <w:proofErr w:type="gramStart"/>
            <w:r w:rsidRPr="00615165">
              <w:rPr>
                <w:rFonts w:ascii="宋体" w:hAnsi="宋体" w:cs="宋体" w:hint="eastAsia"/>
                <w:color w:val="000000"/>
                <w:kern w:val="0"/>
                <w:sz w:val="22"/>
                <w:szCs w:val="22"/>
              </w:rPr>
              <w:t>镜</w:t>
            </w:r>
            <w:proofErr w:type="gramEnd"/>
            <w:r w:rsidRPr="00615165">
              <w:rPr>
                <w:rFonts w:ascii="宋体" w:hAnsi="宋体" w:cs="宋体" w:hint="eastAsia"/>
                <w:color w:val="000000"/>
                <w:kern w:val="0"/>
                <w:sz w:val="22"/>
                <w:szCs w:val="22"/>
              </w:rPr>
              <w:t>鞘（带水阀）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外径3.5内孔3.1配内窥镜规格2.7*110 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支</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鳄鱼嘴型超精细,可拆卸。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30°下弯4×85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45°4×85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中耳息肉钳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0°0.8×1.3×85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卵</w:t>
            </w:r>
            <w:proofErr w:type="gramEnd"/>
            <w:r w:rsidRPr="00615165">
              <w:rPr>
                <w:rFonts w:ascii="宋体" w:hAnsi="宋体" w:cs="宋体" w:hint="eastAsia"/>
                <w:color w:val="000000"/>
                <w:kern w:val="0"/>
                <w:sz w:val="22"/>
                <w:szCs w:val="22"/>
              </w:rPr>
              <w:t>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中耳息肉钳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45°0.8×1.3×85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卵</w:t>
            </w:r>
            <w:proofErr w:type="gramEnd"/>
            <w:r w:rsidRPr="00615165">
              <w:rPr>
                <w:rFonts w:ascii="宋体" w:hAnsi="宋体" w:cs="宋体" w:hint="eastAsia"/>
                <w:color w:val="000000"/>
                <w:kern w:val="0"/>
                <w:sz w:val="22"/>
                <w:szCs w:val="22"/>
              </w:rPr>
              <w:t>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中耳息肉钳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0°1.6×85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锤骨剪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上开口2.3，精细</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听小骨安装钳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下弯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听小骨安装钳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右弯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听小骨安装钳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左弯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0°2.5mm直切</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70°2.5×165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45°3.0×165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鳄鱼嘴型超精细,可拆卸。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45°中空2.5×165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中空反向60°2.5×165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反向45°1.5mm×165钝头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卵</w:t>
            </w:r>
            <w:proofErr w:type="gramEnd"/>
            <w:r w:rsidRPr="00615165">
              <w:rPr>
                <w:rFonts w:ascii="宋体" w:hAnsi="宋体" w:cs="宋体" w:hint="eastAsia"/>
                <w:color w:val="000000"/>
                <w:kern w:val="0"/>
                <w:sz w:val="22"/>
                <w:szCs w:val="22"/>
              </w:rPr>
              <w:t>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反向70°1.5mm×165钝头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卵</w:t>
            </w:r>
            <w:proofErr w:type="gramEnd"/>
            <w:r w:rsidRPr="00615165">
              <w:rPr>
                <w:rFonts w:ascii="宋体" w:hAnsi="宋体" w:cs="宋体" w:hint="eastAsia"/>
                <w:color w:val="000000"/>
                <w:kern w:val="0"/>
                <w:sz w:val="22"/>
                <w:szCs w:val="22"/>
              </w:rPr>
              <w:t>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90°2.0mm尖头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nil"/>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45°2.0mm尖头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single" w:sz="4" w:space="0" w:color="auto"/>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single" w:sz="4" w:space="0" w:color="auto"/>
              <w:left w:val="nil"/>
              <w:bottom w:val="nil"/>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23</w:t>
            </w:r>
          </w:p>
        </w:tc>
        <w:tc>
          <w:tcPr>
            <w:tcW w:w="1507" w:type="dxa"/>
            <w:tcBorders>
              <w:top w:val="nil"/>
              <w:left w:val="nil"/>
              <w:bottom w:val="nil"/>
              <w:right w:val="nil"/>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耳显微剥离</w:t>
            </w:r>
            <w:r w:rsidRPr="00615165">
              <w:rPr>
                <w:rFonts w:ascii="宋体" w:hAnsi="宋体" w:cs="宋体" w:hint="eastAsia"/>
                <w:kern w:val="0"/>
                <w:sz w:val="22"/>
                <w:szCs w:val="22"/>
              </w:rPr>
              <w:lastRenderedPageBreak/>
              <w:t>器</w:t>
            </w:r>
          </w:p>
        </w:tc>
        <w:tc>
          <w:tcPr>
            <w:tcW w:w="2977" w:type="dxa"/>
            <w:tcBorders>
              <w:top w:val="nil"/>
              <w:left w:val="single" w:sz="4" w:space="0" w:color="auto"/>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lastRenderedPageBreak/>
              <w:t>下弯15°2.8mm</w:t>
            </w:r>
          </w:p>
        </w:tc>
        <w:tc>
          <w:tcPr>
            <w:tcW w:w="1984" w:type="dxa"/>
            <w:gridSpan w:val="2"/>
            <w:tcBorders>
              <w:top w:val="nil"/>
              <w:left w:val="nil"/>
              <w:bottom w:val="nil"/>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single" w:sz="4" w:space="0" w:color="auto"/>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single" w:sz="4" w:space="0" w:color="auto"/>
              <w:left w:val="nil"/>
              <w:bottom w:val="nil"/>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lastRenderedPageBreak/>
              <w:t>24</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耳显微剥离器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1.5mm直</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single" w:sz="4" w:space="0" w:color="auto"/>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耳显微剥离器</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左弯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耳显微剥离器</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右弯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显微耳针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微弯，尖头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显微耳针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0.4 mm菱型</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29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显微耳针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0.6mm 菱型</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鳄鱼嘴型超精细,可拆卸。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刮匙</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1.0×1.8-1.3×2.0（双头）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刮匙</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1.6×2.6-2×3.2（双头）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医用吸引接头</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Φ5×110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卵</w:t>
            </w:r>
            <w:proofErr w:type="gramEnd"/>
            <w:r w:rsidRPr="00615165">
              <w:rPr>
                <w:rFonts w:ascii="宋体" w:hAnsi="宋体" w:cs="宋体" w:hint="eastAsia"/>
                <w:color w:val="000000"/>
                <w:kern w:val="0"/>
                <w:sz w:val="22"/>
                <w:szCs w:val="22"/>
              </w:rPr>
              <w:t>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个</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头端45°Φ1.5×75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卵</w:t>
            </w:r>
            <w:proofErr w:type="gramEnd"/>
            <w:r w:rsidRPr="00615165">
              <w:rPr>
                <w:rFonts w:ascii="宋体" w:hAnsi="宋体" w:cs="宋体" w:hint="eastAsia"/>
                <w:color w:val="000000"/>
                <w:kern w:val="0"/>
                <w:sz w:val="22"/>
                <w:szCs w:val="22"/>
              </w:rPr>
              <w:t>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头端微弯Φ1.5×65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头端蘑菇头45°Φ1.5×60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耳用吸引管</w:t>
            </w:r>
            <w:proofErr w:type="gramEnd"/>
            <w:r w:rsidRPr="00615165">
              <w:rPr>
                <w:rFonts w:ascii="宋体" w:hAnsi="宋体" w:cs="宋体" w:hint="eastAsia"/>
                <w:color w:val="000000"/>
                <w:kern w:val="0"/>
                <w:sz w:val="22"/>
                <w:szCs w:val="22"/>
              </w:rPr>
              <w:t>接头</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60mm接头（插入式）</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支</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5.0mm（乳突）</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3.5mm（乳突）</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3mm工作长度70—80cm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2.5mm工作长度70—80cm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2mm工作长度70—80cm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1.8mm工作长度70—80cm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1.5mm工作长度70—80cm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1mm工作长度70—80cm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0.8mm工作长度70—80cm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1.5头上弯45°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耳用吸引管</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1.5头下弯45°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耳用探针</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0°用于筋膜填补</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49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proofErr w:type="gramStart"/>
            <w:r w:rsidRPr="00615165">
              <w:rPr>
                <w:rFonts w:ascii="宋体" w:hAnsi="宋体" w:cs="宋体" w:hint="eastAsia"/>
                <w:kern w:val="0"/>
                <w:sz w:val="22"/>
                <w:szCs w:val="22"/>
              </w:rPr>
              <w:t>耳用探针</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45°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45°4mm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左弯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右弯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耳科剪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直105mm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耳科剪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弯105mm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lastRenderedPageBreak/>
              <w:t>55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kern w:val="0"/>
                <w:sz w:val="22"/>
                <w:szCs w:val="22"/>
              </w:rPr>
            </w:pPr>
            <w:r w:rsidRPr="00615165">
              <w:rPr>
                <w:rFonts w:ascii="宋体" w:hAnsi="宋体" w:cs="宋体" w:hint="eastAsia"/>
                <w:kern w:val="0"/>
                <w:sz w:val="22"/>
                <w:szCs w:val="22"/>
              </w:rPr>
              <w:t>咽鼓管探针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筋膜压钳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螺旋式60*40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耳用骨</w:t>
            </w:r>
            <w:proofErr w:type="gramEnd"/>
            <w:r w:rsidRPr="00615165">
              <w:rPr>
                <w:rFonts w:ascii="宋体" w:hAnsi="宋体" w:cs="宋体" w:hint="eastAsia"/>
                <w:color w:val="000000"/>
                <w:kern w:val="0"/>
                <w:sz w:val="22"/>
                <w:szCs w:val="22"/>
              </w:rPr>
              <w:t>锤</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耳用骨凿</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平2.0适合耳内镜手术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59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耳用骨凿</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圆2.0适合耳内镜手术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乳突</w:t>
            </w:r>
            <w:proofErr w:type="gramStart"/>
            <w:r w:rsidRPr="00615165">
              <w:rPr>
                <w:rFonts w:ascii="宋体" w:hAnsi="宋体" w:cs="宋体" w:hint="eastAsia"/>
                <w:color w:val="000000"/>
                <w:kern w:val="0"/>
                <w:sz w:val="22"/>
                <w:szCs w:val="22"/>
              </w:rPr>
              <w:t>牵开器</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3*3齿活动式钝头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乳突</w:t>
            </w:r>
            <w:proofErr w:type="gramStart"/>
            <w:r w:rsidRPr="00615165">
              <w:rPr>
                <w:rFonts w:ascii="宋体" w:hAnsi="宋体" w:cs="宋体" w:hint="eastAsia"/>
                <w:color w:val="000000"/>
                <w:kern w:val="0"/>
                <w:sz w:val="22"/>
                <w:szCs w:val="22"/>
              </w:rPr>
              <w:t>牵开器</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3*4齿活动式尖头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外科敷料</w:t>
            </w:r>
            <w:proofErr w:type="gramStart"/>
            <w:r w:rsidRPr="00615165">
              <w:rPr>
                <w:rFonts w:ascii="宋体" w:hAnsi="宋体" w:cs="宋体" w:hint="eastAsia"/>
                <w:color w:val="000000"/>
                <w:kern w:val="0"/>
                <w:sz w:val="22"/>
                <w:szCs w:val="22"/>
              </w:rPr>
              <w:t>镊</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1:2齿、直、直径1.4mm，长14.5cm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解剖敷料</w:t>
            </w:r>
            <w:proofErr w:type="gramStart"/>
            <w:r w:rsidRPr="00615165">
              <w:rPr>
                <w:rFonts w:ascii="宋体" w:hAnsi="宋体" w:cs="宋体" w:hint="eastAsia"/>
                <w:color w:val="000000"/>
                <w:kern w:val="0"/>
                <w:sz w:val="22"/>
                <w:szCs w:val="22"/>
              </w:rPr>
              <w:t>镊</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直径1.7mm，长14.5cm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耳用损伤</w:t>
            </w:r>
            <w:proofErr w:type="gramEnd"/>
            <w:r w:rsidRPr="00615165">
              <w:rPr>
                <w:rFonts w:ascii="宋体" w:hAnsi="宋体" w:cs="宋体" w:hint="eastAsia"/>
                <w:color w:val="000000"/>
                <w:kern w:val="0"/>
                <w:sz w:val="22"/>
                <w:szCs w:val="22"/>
              </w:rPr>
              <w:t>软骨</w:t>
            </w:r>
            <w:proofErr w:type="gramStart"/>
            <w:r w:rsidRPr="00615165">
              <w:rPr>
                <w:rFonts w:ascii="宋体" w:hAnsi="宋体" w:cs="宋体" w:hint="eastAsia"/>
                <w:color w:val="000000"/>
                <w:kern w:val="0"/>
                <w:sz w:val="22"/>
                <w:szCs w:val="22"/>
              </w:rPr>
              <w:t>镊</w:t>
            </w:r>
            <w:proofErr w:type="gramEnd"/>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直长10cm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镫骨足弓剪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左开口</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镫骨足弓剪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右开口</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中耳测量杆</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0-7mm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镫骨足板钩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圆，钩宽0.4mm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69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鼓窦钩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钝头，钩宽4mm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听小骨钢丝闭合钳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截短和准备模具</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用于镫骨</w:t>
            </w:r>
            <w:proofErr w:type="gramStart"/>
            <w:r w:rsidRPr="00615165">
              <w:rPr>
                <w:rFonts w:ascii="宋体" w:hAnsi="宋体" w:cs="宋体" w:hint="eastAsia"/>
                <w:color w:val="000000"/>
                <w:kern w:val="0"/>
                <w:sz w:val="22"/>
                <w:szCs w:val="22"/>
              </w:rPr>
              <w:t>赝复物</w:t>
            </w:r>
            <w:proofErr w:type="gramEnd"/>
            <w:r w:rsidRPr="00615165">
              <w:rPr>
                <w:rFonts w:ascii="宋体" w:hAnsi="宋体" w:cs="宋体" w:hint="eastAsia"/>
                <w:color w:val="000000"/>
                <w:kern w:val="0"/>
                <w:sz w:val="22"/>
                <w:szCs w:val="22"/>
              </w:rPr>
              <w:t>0.4mm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耳用吸引</w:t>
            </w:r>
            <w:proofErr w:type="gramEnd"/>
            <w:r w:rsidRPr="00615165">
              <w:rPr>
                <w:rFonts w:ascii="宋体" w:hAnsi="宋体" w:cs="宋体" w:hint="eastAsia"/>
                <w:color w:val="000000"/>
                <w:kern w:val="0"/>
                <w:sz w:val="22"/>
                <w:szCs w:val="22"/>
              </w:rPr>
              <w:t>专用消毒盒</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个</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r w:rsidRPr="00615165">
              <w:rPr>
                <w:rFonts w:ascii="宋体" w:hAnsi="宋体" w:cs="宋体" w:hint="eastAsia"/>
                <w:color w:val="000000"/>
                <w:kern w:val="0"/>
                <w:sz w:val="22"/>
                <w:szCs w:val="22"/>
              </w:rPr>
              <w:t>耳科显微器械消毒盒</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个</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74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耳用显微</w:t>
            </w:r>
            <w:proofErr w:type="gramEnd"/>
            <w:r w:rsidRPr="00615165">
              <w:rPr>
                <w:rFonts w:ascii="宋体" w:hAnsi="宋体" w:cs="宋体" w:hint="eastAsia"/>
                <w:color w:val="000000"/>
                <w:kern w:val="0"/>
                <w:sz w:val="22"/>
                <w:szCs w:val="22"/>
              </w:rPr>
              <w:t>钩针+显微刀专用消毒盒</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proofErr w:type="gramStart"/>
            <w:r w:rsidRPr="00615165">
              <w:rPr>
                <w:rFonts w:ascii="宋体" w:hAnsi="宋体" w:cs="宋体" w:hint="eastAsia"/>
                <w:color w:val="000000"/>
                <w:kern w:val="0"/>
                <w:sz w:val="22"/>
                <w:szCs w:val="22"/>
              </w:rPr>
              <w:t>个</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hint="eastAsia"/>
                <w:color w:val="000000"/>
                <w:kern w:val="0"/>
                <w:sz w:val="22"/>
                <w:szCs w:val="22"/>
              </w:rPr>
            </w:pPr>
          </w:p>
        </w:tc>
      </w:tr>
      <w:tr w:rsidR="002C7C72" w:rsidRPr="00615165" w:rsidTr="002C7C72">
        <w:trPr>
          <w:trHeight w:val="413"/>
        </w:trPr>
        <w:tc>
          <w:tcPr>
            <w:tcW w:w="8075" w:type="dxa"/>
            <w:gridSpan w:val="7"/>
            <w:tcBorders>
              <w:top w:val="nil"/>
              <w:left w:val="single" w:sz="4" w:space="0" w:color="auto"/>
              <w:bottom w:val="single" w:sz="4" w:space="0" w:color="auto"/>
              <w:right w:val="single" w:sz="4" w:space="0" w:color="auto"/>
            </w:tcBorders>
            <w:shd w:val="clear" w:color="auto" w:fill="auto"/>
            <w:noWrap/>
            <w:vAlign w:val="bottom"/>
          </w:tcPr>
          <w:p w:rsidR="002C7C72" w:rsidRPr="00615165" w:rsidRDefault="002C7C72" w:rsidP="002C7C7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992" w:type="dxa"/>
            <w:tcBorders>
              <w:top w:val="nil"/>
              <w:left w:val="nil"/>
              <w:bottom w:val="single" w:sz="4" w:space="0" w:color="auto"/>
              <w:right w:val="single" w:sz="4" w:space="0" w:color="auto"/>
            </w:tcBorders>
          </w:tcPr>
          <w:p w:rsidR="002C7C72" w:rsidRPr="00615165" w:rsidRDefault="002C7C72" w:rsidP="002C7C72">
            <w:pPr>
              <w:widowControl/>
              <w:jc w:val="left"/>
              <w:rPr>
                <w:rFonts w:ascii="宋体" w:hAnsi="宋体" w:cs="宋体" w:hint="eastAsia"/>
                <w:color w:val="000000"/>
                <w:kern w:val="0"/>
                <w:sz w:val="22"/>
                <w:szCs w:val="22"/>
              </w:rPr>
            </w:pPr>
          </w:p>
        </w:tc>
      </w:tr>
      <w:tr w:rsidR="002C7C72" w:rsidRPr="00615165" w:rsidTr="002C7C72">
        <w:trPr>
          <w:trHeight w:val="700"/>
        </w:trPr>
        <w:tc>
          <w:tcPr>
            <w:tcW w:w="80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7C72" w:rsidRPr="00615165" w:rsidRDefault="002C7C72" w:rsidP="002C7C72">
            <w:pPr>
              <w:widowControl/>
              <w:jc w:val="center"/>
              <w:rPr>
                <w:rFonts w:ascii="宋体" w:hAnsi="宋体" w:cs="宋体" w:hint="eastAsia"/>
                <w:color w:val="000000"/>
                <w:kern w:val="0"/>
                <w:sz w:val="22"/>
                <w:szCs w:val="22"/>
              </w:rPr>
            </w:pPr>
            <w:r w:rsidRPr="00615165">
              <w:rPr>
                <w:rFonts w:ascii="宋体" w:hAnsi="宋体" w:cs="宋体" w:hint="eastAsia"/>
                <w:color w:val="000000"/>
                <w:kern w:val="0"/>
                <w:sz w:val="22"/>
                <w:szCs w:val="22"/>
              </w:rPr>
              <w:t>备注：以上器械符合耳内镜、耳显微镜手术使用</w:t>
            </w:r>
          </w:p>
        </w:tc>
        <w:tc>
          <w:tcPr>
            <w:tcW w:w="992" w:type="dxa"/>
            <w:tcBorders>
              <w:top w:val="single" w:sz="4" w:space="0" w:color="auto"/>
              <w:left w:val="single" w:sz="4" w:space="0" w:color="auto"/>
              <w:bottom w:val="single" w:sz="4" w:space="0" w:color="auto"/>
              <w:right w:val="single" w:sz="4" w:space="0" w:color="000000"/>
            </w:tcBorders>
          </w:tcPr>
          <w:p w:rsidR="002C7C72" w:rsidRPr="00615165" w:rsidRDefault="002C7C72" w:rsidP="002C7C72">
            <w:pPr>
              <w:widowControl/>
              <w:jc w:val="center"/>
              <w:rPr>
                <w:rFonts w:ascii="宋体" w:hAnsi="宋体" w:cs="宋体" w:hint="eastAsia"/>
                <w:color w:val="000000"/>
                <w:kern w:val="0"/>
                <w:sz w:val="22"/>
                <w:szCs w:val="22"/>
              </w:rPr>
            </w:pPr>
          </w:p>
        </w:tc>
      </w:tr>
    </w:tbl>
    <w:p w:rsidR="008A639A" w:rsidRPr="00615165" w:rsidRDefault="008A639A" w:rsidP="008A639A">
      <w:pPr>
        <w:pStyle w:val="a0"/>
      </w:pPr>
    </w:p>
    <w:p w:rsidR="00B95AA5" w:rsidRPr="00615165" w:rsidRDefault="006C6FD8" w:rsidP="00615165">
      <w:pPr>
        <w:rPr>
          <w:rFonts w:asciiTheme="minorEastAsia" w:eastAsiaTheme="minorEastAsia" w:hAnsiTheme="minorEastAsia"/>
          <w:sz w:val="24"/>
          <w:szCs w:val="24"/>
        </w:rPr>
      </w:pPr>
      <w:r>
        <w:rPr>
          <w:rFonts w:asciiTheme="minorEastAsia" w:eastAsiaTheme="minorEastAsia" w:hAnsiTheme="minorEastAsia" w:cs="仿宋_GB2312" w:hint="eastAsia"/>
          <w:color w:val="000000"/>
          <w:sz w:val="24"/>
          <w:szCs w:val="24"/>
        </w:rPr>
        <w:t xml:space="preserve"> </w:t>
      </w:r>
      <w:r>
        <w:rPr>
          <w:rFonts w:ascii="仿宋_GB2312" w:eastAsia="仿宋_GB2312" w:hAnsi="仿宋_GB2312" w:cs="仿宋_GB2312" w:hint="eastAsia"/>
          <w:color w:val="000000" w:themeColor="text1"/>
          <w:sz w:val="32"/>
          <w:szCs w:val="32"/>
        </w:rPr>
        <w:t xml:space="preserve"> </w:t>
      </w:r>
    </w:p>
    <w:p w:rsidR="00B95AA5" w:rsidRPr="00940580" w:rsidRDefault="00B95AA5">
      <w:pPr>
        <w:pStyle w:val="a4"/>
        <w:spacing w:after="0" w:line="520" w:lineRule="exact"/>
        <w:rPr>
          <w:rFonts w:eastAsiaTheme="minorEastAsia" w:cstheme="minorBidi"/>
          <w:sz w:val="24"/>
        </w:rPr>
      </w:pPr>
    </w:p>
    <w:p w:rsidR="00B95AA5" w:rsidRDefault="00B95AA5">
      <w:pPr>
        <w:pStyle w:val="24"/>
        <w:spacing w:before="0" w:after="0" w:line="510" w:lineRule="exact"/>
        <w:rPr>
          <w:sz w:val="28"/>
          <w:szCs w:val="28"/>
        </w:rPr>
      </w:pP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0" w:afterLines="50" w:after="156" w:line="580" w:lineRule="exact"/>
        <w:jc w:val="center"/>
        <w:rPr>
          <w:rFonts w:ascii="宋体" w:eastAsia="宋体" w:hAnsi="宋体" w:cs="宋体"/>
        </w:rPr>
      </w:pPr>
      <w:bookmarkStart w:id="51" w:name="_Toc25911"/>
      <w:bookmarkStart w:id="52" w:name="_Toc21831"/>
      <w:bookmarkStart w:id="53" w:name="_Toc3033"/>
      <w:bookmarkEnd w:id="47"/>
      <w:r>
        <w:rPr>
          <w:rFonts w:ascii="宋体" w:eastAsia="宋体" w:hAnsi="宋体" w:cs="宋体" w:hint="eastAsia"/>
          <w:sz w:val="28"/>
          <w:szCs w:val="28"/>
        </w:rPr>
        <w:lastRenderedPageBreak/>
        <w:t>四、</w:t>
      </w:r>
      <w:bookmarkEnd w:id="51"/>
      <w:bookmarkEnd w:id="52"/>
      <w:r>
        <w:rPr>
          <w:rFonts w:ascii="宋体" w:eastAsia="宋体" w:hAnsi="宋体" w:cs="宋体" w:hint="eastAsia"/>
          <w:sz w:val="28"/>
          <w:szCs w:val="28"/>
        </w:rPr>
        <w:t>评审方法和标准</w:t>
      </w:r>
      <w:bookmarkEnd w:id="53"/>
    </w:p>
    <w:p w:rsidR="00B95AA5" w:rsidRDefault="006C6FD8">
      <w:pPr>
        <w:spacing w:line="520" w:lineRule="exact"/>
        <w:ind w:firstLineChars="200" w:firstLine="474"/>
        <w:outlineLvl w:val="0"/>
        <w:rPr>
          <w:rFonts w:ascii="宋体" w:hAnsi="宋体" w:cs="宋体"/>
          <w:b/>
          <w:bCs/>
          <w:sz w:val="24"/>
          <w:szCs w:val="24"/>
        </w:rPr>
      </w:pPr>
      <w:r>
        <w:rPr>
          <w:rFonts w:ascii="宋体" w:hAnsi="宋体" w:cs="宋体" w:hint="eastAsia"/>
          <w:b/>
          <w:bCs/>
          <w:spacing w:val="-2"/>
          <w:sz w:val="24"/>
          <w:szCs w:val="24"/>
        </w:rPr>
        <w:t>（一）资格审查</w:t>
      </w:r>
    </w:p>
    <w:p w:rsidR="00B95AA5" w:rsidRDefault="006C6FD8">
      <w:pPr>
        <w:wordWrap w:val="0"/>
        <w:spacing w:line="520" w:lineRule="exact"/>
        <w:ind w:firstLineChars="200" w:firstLine="480"/>
        <w:rPr>
          <w:rFonts w:ascii="宋体" w:hAnsi="宋体" w:cs="宋体"/>
          <w:sz w:val="24"/>
          <w:szCs w:val="24"/>
        </w:rPr>
      </w:pPr>
      <w:r>
        <w:rPr>
          <w:rFonts w:ascii="宋体" w:hAnsi="宋体" w:cs="宋体" w:hint="eastAsia"/>
          <w:sz w:val="24"/>
          <w:szCs w:val="24"/>
        </w:rPr>
        <w:t>磋商小组对供应商的资格进行审查，审查响应文件是否响应了磋商文件的资格要求。当发现供应商或其响应文件存在下列情况之一时，将判定供应商的资格不符合要求，资格审查不通过。</w:t>
      </w:r>
    </w:p>
    <w:p w:rsidR="00B95AA5" w:rsidRDefault="00B95AA5">
      <w:pPr>
        <w:spacing w:line="192" w:lineRule="exact"/>
        <w:rPr>
          <w:rFonts w:ascii="宋体" w:hAnsi="宋体" w:cs="宋体"/>
          <w:sz w:val="24"/>
          <w:szCs w:val="24"/>
        </w:rPr>
      </w:pPr>
    </w:p>
    <w:tbl>
      <w:tblPr>
        <w:tblStyle w:val="TableNormal"/>
        <w:tblW w:w="88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29"/>
        <w:gridCol w:w="1441"/>
        <w:gridCol w:w="6489"/>
      </w:tblGrid>
      <w:tr w:rsidR="00B95AA5">
        <w:trPr>
          <w:trHeight w:val="454"/>
          <w:jc w:val="center"/>
        </w:trPr>
        <w:tc>
          <w:tcPr>
            <w:tcW w:w="2370" w:type="dxa"/>
            <w:gridSpan w:val="2"/>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审查内容</w:t>
            </w:r>
          </w:p>
        </w:tc>
        <w:tc>
          <w:tcPr>
            <w:tcW w:w="6489" w:type="dxa"/>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审查标准</w:t>
            </w:r>
          </w:p>
        </w:tc>
      </w:tr>
      <w:tr w:rsidR="00B95AA5">
        <w:trPr>
          <w:trHeight w:val="454"/>
          <w:jc w:val="center"/>
        </w:trPr>
        <w:tc>
          <w:tcPr>
            <w:tcW w:w="929" w:type="dxa"/>
            <w:vMerge w:val="restart"/>
            <w:tcBorders>
              <w:bottom w:val="nil"/>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w:t>
            </w:r>
          </w:p>
          <w:p w:rsidR="00B95AA5" w:rsidRDefault="006C6FD8">
            <w:pPr>
              <w:spacing w:line="400" w:lineRule="exact"/>
              <w:jc w:val="center"/>
              <w:rPr>
                <w:rFonts w:ascii="宋体" w:hAnsi="宋体" w:cs="宋体"/>
                <w:sz w:val="24"/>
                <w:szCs w:val="24"/>
              </w:rPr>
            </w:pPr>
            <w:r>
              <w:rPr>
                <w:rFonts w:ascii="宋体" w:hAnsi="宋体" w:cs="宋体" w:hint="eastAsia"/>
                <w:sz w:val="24"/>
                <w:szCs w:val="24"/>
              </w:rPr>
              <w:t>审查</w:t>
            </w: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营业执照</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未提供营业执照</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资格条件</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w:t>
            </w:r>
            <w:proofErr w:type="gramStart"/>
            <w:r>
              <w:rPr>
                <w:rFonts w:ascii="宋体" w:hAnsi="宋体" w:cs="宋体" w:hint="eastAsia"/>
                <w:sz w:val="24"/>
                <w:szCs w:val="24"/>
              </w:rPr>
              <w:t>符合磋商</w:t>
            </w:r>
            <w:proofErr w:type="gramEnd"/>
            <w:r>
              <w:rPr>
                <w:rFonts w:ascii="宋体" w:hAnsi="宋体" w:cs="宋体" w:hint="eastAsia"/>
                <w:sz w:val="24"/>
                <w:szCs w:val="24"/>
              </w:rPr>
              <w:t>文件要求</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信用要求</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w:t>
            </w:r>
            <w:proofErr w:type="gramStart"/>
            <w:r>
              <w:rPr>
                <w:rFonts w:ascii="宋体" w:hAnsi="宋体" w:cs="宋体" w:hint="eastAsia"/>
                <w:sz w:val="24"/>
                <w:szCs w:val="24"/>
              </w:rPr>
              <w:t>符合磋商</w:t>
            </w:r>
            <w:proofErr w:type="gramEnd"/>
            <w:r>
              <w:rPr>
                <w:rFonts w:ascii="宋体" w:hAnsi="宋体" w:cs="宋体" w:hint="eastAsia"/>
                <w:sz w:val="24"/>
                <w:szCs w:val="24"/>
              </w:rPr>
              <w:t>文件要求</w:t>
            </w:r>
          </w:p>
          <w:p w:rsidR="00B95AA5" w:rsidRDefault="006C6FD8">
            <w:pPr>
              <w:spacing w:line="400" w:lineRule="exact"/>
              <w:rPr>
                <w:rFonts w:ascii="宋体" w:hAnsi="宋体" w:cs="宋体"/>
                <w:sz w:val="24"/>
                <w:szCs w:val="24"/>
              </w:rPr>
            </w:pPr>
            <w:r>
              <w:rPr>
                <w:rFonts w:ascii="宋体" w:hAnsi="宋体" w:cs="宋体" w:hint="eastAsia"/>
                <w:sz w:val="24"/>
                <w:szCs w:val="24"/>
              </w:rPr>
              <w:t>注 ：</w:t>
            </w:r>
          </w:p>
          <w:p w:rsidR="00B95AA5" w:rsidRDefault="006C6FD8">
            <w:pPr>
              <w:spacing w:line="400" w:lineRule="exact"/>
              <w:rPr>
                <w:rFonts w:ascii="宋体" w:hAnsi="宋体" w:cs="宋体"/>
                <w:sz w:val="24"/>
                <w:szCs w:val="24"/>
              </w:rPr>
            </w:pPr>
            <w:r>
              <w:rPr>
                <w:rFonts w:ascii="宋体" w:hAnsi="宋体" w:cs="宋体" w:hint="eastAsia"/>
                <w:sz w:val="24"/>
                <w:szCs w:val="24"/>
              </w:rPr>
              <w:t>1.信用记录查询渠道：</w:t>
            </w:r>
          </w:p>
          <w:p w:rsidR="00B95AA5" w:rsidRDefault="006C6FD8">
            <w:pPr>
              <w:spacing w:line="400" w:lineRule="exact"/>
              <w:rPr>
                <w:rFonts w:ascii="宋体" w:hAnsi="宋体" w:cs="宋体"/>
                <w:sz w:val="24"/>
                <w:szCs w:val="24"/>
              </w:rPr>
            </w:pPr>
            <w:r>
              <w:rPr>
                <w:rFonts w:ascii="宋体" w:hAnsi="宋体" w:cs="宋体" w:hint="eastAsia"/>
                <w:sz w:val="24"/>
                <w:szCs w:val="24"/>
              </w:rPr>
              <w:t>(1)被人民法院列入失信被执行人名单的(以</w:t>
            </w:r>
          </w:p>
          <w:p w:rsidR="00B95AA5" w:rsidRDefault="006C6FD8">
            <w:pPr>
              <w:spacing w:line="400" w:lineRule="exact"/>
              <w:rPr>
                <w:rFonts w:ascii="宋体" w:hAnsi="宋体" w:cs="宋体"/>
                <w:sz w:val="24"/>
                <w:szCs w:val="24"/>
              </w:rPr>
            </w:pPr>
            <w:r>
              <w:rPr>
                <w:rFonts w:ascii="宋体" w:hAnsi="宋体" w:cs="宋体" w:hint="eastAsia"/>
                <w:sz w:val="24"/>
                <w:szCs w:val="24"/>
              </w:rPr>
              <w:t>www.creditchina.gov.cn查询为准)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(2)被税务机关列入重大税收违法失信主体名单的(以</w:t>
            </w:r>
            <w:proofErr w:type="spellStart"/>
            <w:r>
              <w:rPr>
                <w:rFonts w:ascii="宋体" w:hAnsi="宋体" w:cs="宋体" w:hint="eastAsia"/>
                <w:sz w:val="24"/>
                <w:szCs w:val="24"/>
              </w:rPr>
              <w:t>ww</w:t>
            </w:r>
            <w:proofErr w:type="spellEnd"/>
            <w:r>
              <w:rPr>
                <w:rFonts w:ascii="宋体" w:hAnsi="宋体" w:cs="宋体" w:hint="eastAsia"/>
                <w:sz w:val="24"/>
                <w:szCs w:val="24"/>
              </w:rPr>
              <w:t xml:space="preserve"> 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(3)被财政部门列入政府采购严重违法失信行为记录名单的 (以www.ccgp.gov.cn/查询为准)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(4)被市场监督管理部门列入严重违法失信名单的(以 www.gsxt.gov.cn查询为准)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2.供应商在响应文件中无需提供证明材料，由采购人或者采 购代理机构查询供应商的信用记录，信用记录以响应截止时间 的记录信息为准。</w:t>
            </w:r>
          </w:p>
          <w:p w:rsidR="00B95AA5" w:rsidRDefault="006C6FD8">
            <w:pPr>
              <w:spacing w:line="400" w:lineRule="exact"/>
              <w:rPr>
                <w:rFonts w:ascii="宋体" w:hAnsi="宋体" w:cs="宋体"/>
                <w:sz w:val="24"/>
                <w:szCs w:val="24"/>
              </w:rPr>
            </w:pPr>
            <w:r>
              <w:rPr>
                <w:rFonts w:ascii="宋体" w:hAnsi="宋体" w:cs="宋体" w:hint="eastAsia"/>
                <w:sz w:val="24"/>
                <w:szCs w:val="24"/>
              </w:rPr>
              <w:t xml:space="preserve">3.信用信息记录方式：采购人或采购代理机构工作人员将查 </w:t>
            </w:r>
            <w:proofErr w:type="gramStart"/>
            <w:r>
              <w:rPr>
                <w:rFonts w:ascii="宋体" w:hAnsi="宋体" w:cs="宋体" w:hint="eastAsia"/>
                <w:sz w:val="24"/>
                <w:szCs w:val="24"/>
              </w:rPr>
              <w:t>询</w:t>
            </w:r>
            <w:proofErr w:type="gramEnd"/>
            <w:r>
              <w:rPr>
                <w:rFonts w:ascii="宋体" w:hAnsi="宋体" w:cs="宋体" w:hint="eastAsia"/>
                <w:sz w:val="24"/>
                <w:szCs w:val="24"/>
              </w:rPr>
              <w:t>网页截图随其他采购资料一同存档备查。</w:t>
            </w:r>
          </w:p>
          <w:p w:rsidR="00B95AA5" w:rsidRDefault="006C6FD8">
            <w:pPr>
              <w:spacing w:line="400" w:lineRule="exact"/>
              <w:rPr>
                <w:rFonts w:ascii="宋体" w:hAnsi="宋体" w:cs="宋体"/>
                <w:sz w:val="24"/>
                <w:szCs w:val="24"/>
              </w:rPr>
            </w:pPr>
            <w:r>
              <w:rPr>
                <w:rFonts w:ascii="宋体" w:hAnsi="宋体" w:cs="宋体" w:hint="eastAsia"/>
                <w:sz w:val="24"/>
                <w:szCs w:val="24"/>
              </w:rPr>
              <w:t>4.在上述规定的查询时间之外，网站信息发生的任何变更均 不作为资格审查依据。</w:t>
            </w:r>
          </w:p>
        </w:tc>
      </w:tr>
      <w:tr w:rsidR="00B95AA5">
        <w:trPr>
          <w:trHeight w:val="840"/>
          <w:jc w:val="center"/>
        </w:trPr>
        <w:tc>
          <w:tcPr>
            <w:tcW w:w="929" w:type="dxa"/>
            <w:vMerge/>
            <w:tcBorders>
              <w:top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其他</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供应商被行政监督部门</w:t>
            </w:r>
            <w:proofErr w:type="gramStart"/>
            <w:r>
              <w:rPr>
                <w:rFonts w:ascii="宋体" w:hAnsi="宋体" w:cs="宋体" w:hint="eastAsia"/>
                <w:sz w:val="24"/>
                <w:szCs w:val="24"/>
              </w:rPr>
              <w:t>作出</w:t>
            </w:r>
            <w:proofErr w:type="gramEnd"/>
            <w:r>
              <w:rPr>
                <w:rFonts w:ascii="宋体" w:hAnsi="宋体" w:cs="宋体" w:hint="eastAsia"/>
                <w:sz w:val="24"/>
                <w:szCs w:val="24"/>
              </w:rPr>
              <w:t>禁止响应处罚且在有效期内的，或其他违反法律法规和磋商文件规定的应该按无效响应处理的情形</w:t>
            </w:r>
          </w:p>
        </w:tc>
      </w:tr>
    </w:tbl>
    <w:p w:rsidR="00B95AA5" w:rsidRDefault="006C6FD8">
      <w:pPr>
        <w:spacing w:line="520" w:lineRule="exact"/>
        <w:ind w:firstLineChars="200" w:firstLine="474"/>
        <w:outlineLvl w:val="0"/>
        <w:rPr>
          <w:rFonts w:ascii="宋体" w:hAnsi="宋体" w:cs="宋体"/>
          <w:b/>
          <w:bCs/>
          <w:spacing w:val="-2"/>
          <w:sz w:val="24"/>
          <w:szCs w:val="24"/>
        </w:rPr>
      </w:pPr>
      <w:r>
        <w:rPr>
          <w:rFonts w:ascii="宋体" w:hAnsi="宋体" w:cs="宋体" w:hint="eastAsia"/>
          <w:b/>
          <w:bCs/>
          <w:spacing w:val="-2"/>
          <w:sz w:val="24"/>
          <w:szCs w:val="24"/>
        </w:rPr>
        <w:t>（二）综合评审</w:t>
      </w:r>
    </w:p>
    <w:p w:rsidR="00B95AA5" w:rsidRDefault="006C6FD8">
      <w:pPr>
        <w:spacing w:line="520" w:lineRule="exact"/>
        <w:ind w:firstLineChars="200" w:firstLine="472"/>
        <w:jc w:val="left"/>
        <w:rPr>
          <w:rFonts w:ascii="宋体" w:hAnsi="宋体" w:cs="宋体"/>
          <w:sz w:val="24"/>
          <w:szCs w:val="24"/>
        </w:rPr>
      </w:pPr>
      <w:r>
        <w:rPr>
          <w:rFonts w:ascii="宋体" w:hAnsi="宋体" w:cs="宋体" w:hint="eastAsia"/>
          <w:spacing w:val="-2"/>
          <w:sz w:val="24"/>
          <w:szCs w:val="24"/>
        </w:rPr>
        <w:t>由磋商小组根据磋商文件规定的评审程序、评审方法和评审标准进行评审。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lastRenderedPageBreak/>
        <w:t>1、本次磋商采用百分制评分法，商务（报价）权重</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%，经评审满足磋商文件要求且最后报价最高的供应商的价格为磋商基准价，其价格为满分，得</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分。其他供应商的价格</w:t>
      </w:r>
      <w:proofErr w:type="gramStart"/>
      <w:r>
        <w:rPr>
          <w:rFonts w:ascii="宋体" w:hAnsi="宋体" w:cs="宋体" w:hint="eastAsia"/>
          <w:sz w:val="24"/>
          <w:szCs w:val="24"/>
        </w:rPr>
        <w:t>分统一</w:t>
      </w:r>
      <w:proofErr w:type="gramEnd"/>
      <w:r>
        <w:rPr>
          <w:rFonts w:ascii="宋体" w:hAnsi="宋体" w:cs="宋体" w:hint="eastAsia"/>
          <w:sz w:val="24"/>
          <w:szCs w:val="24"/>
        </w:rPr>
        <w:t>按照下列公式计算：</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磋商报价得分=（最后磋商报价/磋商基准价）×</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%×100。</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注：低于最低限价的最后磋商报价为无效报价，</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B95AA5" w:rsidRDefault="006C6FD8">
      <w:pPr>
        <w:pStyle w:val="a8"/>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具体评分细则如下：</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1" w:type="dxa"/>
          <w:bottom w:w="28" w:type="dxa"/>
          <w:right w:w="51" w:type="dxa"/>
        </w:tblCellMar>
        <w:tblLook w:val="04A0" w:firstRow="1" w:lastRow="0" w:firstColumn="1" w:lastColumn="0" w:noHBand="0" w:noVBand="1"/>
      </w:tblPr>
      <w:tblGrid>
        <w:gridCol w:w="1183"/>
        <w:gridCol w:w="1074"/>
        <w:gridCol w:w="6369"/>
        <w:gridCol w:w="806"/>
      </w:tblGrid>
      <w:tr w:rsidR="00B95AA5" w:rsidTr="007E0B86">
        <w:trPr>
          <w:trHeight w:val="789"/>
          <w:jc w:val="center"/>
        </w:trPr>
        <w:tc>
          <w:tcPr>
            <w:tcW w:w="118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类别</w:t>
            </w:r>
          </w:p>
        </w:tc>
        <w:tc>
          <w:tcPr>
            <w:tcW w:w="1074"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评分内容</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评分标准</w:t>
            </w:r>
          </w:p>
        </w:tc>
        <w:tc>
          <w:tcPr>
            <w:tcW w:w="806"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分值范围</w:t>
            </w:r>
          </w:p>
        </w:tc>
      </w:tr>
      <w:tr w:rsidR="000B1726" w:rsidTr="000B1726">
        <w:trPr>
          <w:trHeight w:val="789"/>
          <w:jc w:val="center"/>
        </w:trPr>
        <w:tc>
          <w:tcPr>
            <w:tcW w:w="1183" w:type="dxa"/>
            <w:vMerge w:val="restart"/>
            <w:tcBorders>
              <w:top w:val="single" w:sz="4" w:space="0" w:color="auto"/>
              <w:left w:val="single" w:sz="4" w:space="0" w:color="auto"/>
              <w:right w:val="single" w:sz="4" w:space="0" w:color="auto"/>
            </w:tcBorders>
            <w:vAlign w:val="center"/>
          </w:tcPr>
          <w:p w:rsidR="000B1726" w:rsidRDefault="00672E07">
            <w:pPr>
              <w:spacing w:line="400" w:lineRule="exact"/>
              <w:jc w:val="center"/>
              <w:rPr>
                <w:rFonts w:ascii="宋体" w:hAnsi="宋体" w:cs="宋体"/>
                <w:b/>
                <w:bCs/>
                <w:sz w:val="24"/>
                <w:szCs w:val="24"/>
              </w:rPr>
            </w:pPr>
            <w:r w:rsidRPr="00672E07">
              <w:rPr>
                <w:rFonts w:ascii="宋体" w:hAnsi="宋体" w:cs="宋体" w:hint="eastAsia"/>
                <w:bCs/>
                <w:sz w:val="24"/>
                <w:szCs w:val="24"/>
              </w:rPr>
              <w:t>技术</w:t>
            </w:r>
            <w:r w:rsidR="000B1726" w:rsidRPr="00672E07">
              <w:rPr>
                <w:rFonts w:ascii="宋体" w:hAnsi="宋体" w:cs="宋体" w:hint="eastAsia"/>
                <w:bCs/>
                <w:sz w:val="24"/>
                <w:szCs w:val="24"/>
              </w:rPr>
              <w:t>分（</w:t>
            </w:r>
            <w:r w:rsidRPr="00672E07">
              <w:rPr>
                <w:rFonts w:ascii="宋体" w:hAnsi="宋体" w:cs="宋体" w:hint="eastAsia"/>
                <w:bCs/>
                <w:sz w:val="24"/>
                <w:szCs w:val="24"/>
                <w:u w:val="single"/>
              </w:rPr>
              <w:t xml:space="preserve"> </w:t>
            </w:r>
            <w:r w:rsidR="000B1726" w:rsidRPr="000B1726">
              <w:rPr>
                <w:rFonts w:ascii="宋体" w:hAnsi="宋体" w:cs="宋体" w:hint="eastAsia"/>
                <w:b/>
                <w:bCs/>
                <w:sz w:val="24"/>
                <w:szCs w:val="24"/>
                <w:u w:val="single"/>
              </w:rPr>
              <w:t>85</w:t>
            </w:r>
            <w:r w:rsidR="000B1726" w:rsidRPr="00672E07">
              <w:rPr>
                <w:rFonts w:ascii="宋体" w:hAnsi="宋体" w:cs="宋体" w:hint="eastAsia"/>
                <w:bCs/>
                <w:sz w:val="24"/>
                <w:szCs w:val="24"/>
                <w:u w:val="single"/>
              </w:rPr>
              <w:t>分</w:t>
            </w:r>
            <w:r w:rsidR="000B1726" w:rsidRPr="00672E07">
              <w:rPr>
                <w:rFonts w:ascii="宋体" w:hAnsi="宋体" w:cs="宋体"/>
                <w:bCs/>
                <w:sz w:val="24"/>
                <w:szCs w:val="24"/>
              </w:rPr>
              <w:t>）</w:t>
            </w:r>
          </w:p>
        </w:tc>
        <w:tc>
          <w:tcPr>
            <w:tcW w:w="1074" w:type="dxa"/>
            <w:tcBorders>
              <w:top w:val="single" w:sz="4" w:space="0" w:color="auto"/>
              <w:left w:val="single" w:sz="4" w:space="0" w:color="auto"/>
              <w:bottom w:val="single" w:sz="4" w:space="0" w:color="auto"/>
              <w:right w:val="single" w:sz="4" w:space="0" w:color="auto"/>
            </w:tcBorders>
            <w:vAlign w:val="center"/>
          </w:tcPr>
          <w:p w:rsidR="000B1726" w:rsidRPr="007E0B86" w:rsidRDefault="000B1726">
            <w:pPr>
              <w:spacing w:line="400" w:lineRule="exact"/>
              <w:jc w:val="center"/>
              <w:rPr>
                <w:rFonts w:ascii="宋体" w:hAnsi="宋体" w:cs="宋体"/>
                <w:bCs/>
                <w:sz w:val="24"/>
                <w:szCs w:val="24"/>
              </w:rPr>
            </w:pPr>
            <w:r w:rsidRPr="007E0B86">
              <w:rPr>
                <w:rFonts w:ascii="宋体" w:hAnsi="宋体" w:cs="宋体" w:hint="eastAsia"/>
                <w:bCs/>
                <w:sz w:val="24"/>
                <w:szCs w:val="24"/>
              </w:rPr>
              <w:t>供应商认证</w:t>
            </w:r>
            <w:r w:rsidRPr="007E0B86">
              <w:rPr>
                <w:rFonts w:ascii="宋体" w:hAnsi="宋体" w:cs="宋体"/>
                <w:bCs/>
                <w:sz w:val="24"/>
                <w:szCs w:val="24"/>
              </w:rPr>
              <w:t>体系</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供应商具备经国家认证认可监督管理委员会认证机构颁发的有效期内的：</w:t>
            </w:r>
          </w:p>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质量管理体系认证证书、环境管理体系认证证书、职业健康管理体系认证证书。</w:t>
            </w:r>
          </w:p>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每提供一项证书得</w:t>
            </w: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分，本项最高</w:t>
            </w:r>
            <w:r>
              <w:rPr>
                <w:rFonts w:asciiTheme="minorEastAsia" w:eastAsiaTheme="minorEastAsia" w:hAnsiTheme="minorEastAsia" w:cs="宋体"/>
                <w:sz w:val="24"/>
                <w:szCs w:val="24"/>
              </w:rPr>
              <w:t>18</w:t>
            </w:r>
            <w:r>
              <w:rPr>
                <w:rFonts w:asciiTheme="minorEastAsia" w:eastAsiaTheme="minorEastAsia" w:hAnsiTheme="minorEastAsia" w:cs="宋体" w:hint="eastAsia"/>
                <w:sz w:val="24"/>
                <w:szCs w:val="24"/>
              </w:rPr>
              <w:t>分，不提供不得分。</w:t>
            </w:r>
          </w:p>
          <w:p w:rsidR="000B1726" w:rsidRDefault="000B1726" w:rsidP="007E0B86">
            <w:pPr>
              <w:spacing w:line="400" w:lineRule="exact"/>
              <w:jc w:val="center"/>
              <w:rPr>
                <w:rFonts w:ascii="宋体" w:hAnsi="宋体" w:cs="宋体"/>
                <w:b/>
                <w:bCs/>
                <w:sz w:val="24"/>
                <w:szCs w:val="24"/>
              </w:rPr>
            </w:pPr>
            <w:r>
              <w:rPr>
                <w:rFonts w:asciiTheme="minorEastAsia" w:eastAsiaTheme="minorEastAsia" w:hAnsiTheme="minorEastAsia" w:cs="宋体" w:hint="eastAsia"/>
                <w:sz w:val="24"/>
                <w:szCs w:val="24"/>
              </w:rPr>
              <w:t>注：响应文件中须提供认证证书原件扫描件。</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Pr="007E0B86" w:rsidRDefault="000B1726" w:rsidP="00504188">
            <w:pPr>
              <w:spacing w:line="400" w:lineRule="exact"/>
              <w:jc w:val="center"/>
              <w:rPr>
                <w:rFonts w:ascii="宋体" w:hAnsi="宋体" w:cs="宋体"/>
                <w:bCs/>
                <w:sz w:val="24"/>
                <w:szCs w:val="24"/>
              </w:rPr>
            </w:pPr>
            <w:r w:rsidRPr="007E0B86">
              <w:rPr>
                <w:rFonts w:ascii="宋体" w:hAnsi="宋体" w:cs="宋体" w:hint="eastAsia"/>
                <w:bCs/>
                <w:sz w:val="24"/>
                <w:szCs w:val="24"/>
              </w:rPr>
              <w:t>0-1</w:t>
            </w:r>
            <w:r>
              <w:rPr>
                <w:rFonts w:ascii="宋体" w:hAnsi="宋体" w:cs="宋体"/>
                <w:bCs/>
                <w:sz w:val="24"/>
                <w:szCs w:val="24"/>
              </w:rPr>
              <w:t>8</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品牌影响力</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该品牌器械具有三级</w:t>
            </w:r>
            <w:r>
              <w:rPr>
                <w:rFonts w:asciiTheme="minorEastAsia" w:eastAsiaTheme="minorEastAsia" w:hAnsiTheme="minorEastAsia" w:cs="宋体"/>
                <w:sz w:val="24"/>
                <w:szCs w:val="24"/>
              </w:rPr>
              <w:t>及以上</w:t>
            </w:r>
            <w:r>
              <w:rPr>
                <w:rFonts w:asciiTheme="minorEastAsia" w:eastAsiaTheme="minorEastAsia" w:hAnsiTheme="minorEastAsia" w:cs="宋体" w:hint="eastAsia"/>
                <w:sz w:val="24"/>
                <w:szCs w:val="24"/>
              </w:rPr>
              <w:t>医院销售记录，每提供一份合同得</w:t>
            </w: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分，最多</w:t>
            </w:r>
            <w:r>
              <w:rPr>
                <w:rFonts w:asciiTheme="minorEastAsia" w:eastAsiaTheme="minorEastAsia" w:hAnsiTheme="minorEastAsia" w:cs="宋体"/>
                <w:sz w:val="24"/>
                <w:szCs w:val="24"/>
              </w:rPr>
              <w:t>28</w:t>
            </w:r>
            <w:r>
              <w:rPr>
                <w:rFonts w:asciiTheme="minorEastAsia" w:eastAsiaTheme="minorEastAsia" w:hAnsiTheme="minorEastAsia" w:cs="宋体" w:hint="eastAsia"/>
                <w:sz w:val="24"/>
                <w:szCs w:val="24"/>
              </w:rPr>
              <w:t>分。</w:t>
            </w:r>
          </w:p>
          <w:p w:rsidR="000B1726" w:rsidRDefault="000B172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注：1、本项满分</w:t>
            </w:r>
            <w:r>
              <w:rPr>
                <w:rFonts w:asciiTheme="minorEastAsia" w:eastAsiaTheme="minorEastAsia" w:hAnsiTheme="minorEastAsia" w:cs="宋体"/>
                <w:sz w:val="24"/>
                <w:szCs w:val="24"/>
              </w:rPr>
              <w:t>28</w:t>
            </w:r>
            <w:r>
              <w:rPr>
                <w:rFonts w:asciiTheme="minorEastAsia" w:eastAsiaTheme="minorEastAsia" w:hAnsiTheme="minorEastAsia" w:cs="宋体" w:hint="eastAsia"/>
                <w:sz w:val="24"/>
                <w:szCs w:val="24"/>
              </w:rPr>
              <w:t>分，正在履约和已履约业绩均予以认可，同一医院业绩只计分一次；</w:t>
            </w:r>
          </w:p>
          <w:p w:rsidR="000B1726" w:rsidRDefault="000B1726">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2、响应文件中提供业绩合同扫描件（不得遮盖），如业绩合同中无法体现服务内容等评审因素的，须同时提供加盖业主单位公章的证明材料扫描件。</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50418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0-</w:t>
            </w:r>
            <w:r>
              <w:rPr>
                <w:rFonts w:asciiTheme="minorEastAsia" w:eastAsiaTheme="minorEastAsia" w:hAnsiTheme="minorEastAsia" w:cs="宋体"/>
                <w:sz w:val="24"/>
                <w:szCs w:val="24"/>
              </w:rPr>
              <w:t>28</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F85500">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产品退换</w:t>
            </w:r>
            <w:proofErr w:type="gramStart"/>
            <w:r>
              <w:rPr>
                <w:rFonts w:asciiTheme="minorEastAsia" w:eastAsiaTheme="minorEastAsia" w:hAnsiTheme="minorEastAsia" w:hint="eastAsia"/>
                <w:sz w:val="24"/>
                <w:szCs w:val="24"/>
              </w:rPr>
              <w:t>货政策</w:t>
            </w:r>
            <w:proofErr w:type="gramEnd"/>
          </w:p>
        </w:tc>
        <w:tc>
          <w:tcPr>
            <w:tcW w:w="6369" w:type="dxa"/>
            <w:tcBorders>
              <w:top w:val="single" w:sz="4" w:space="0" w:color="auto"/>
              <w:left w:val="single" w:sz="4" w:space="0" w:color="auto"/>
              <w:bottom w:val="single" w:sz="4" w:space="0" w:color="auto"/>
              <w:right w:val="single" w:sz="4" w:space="0" w:color="auto"/>
            </w:tcBorders>
            <w:vAlign w:val="center"/>
          </w:tcPr>
          <w:p w:rsidR="000B1726" w:rsidRPr="00F85500" w:rsidRDefault="000B1726" w:rsidP="002C7C72">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供应商承诺允许</w:t>
            </w:r>
            <w:r>
              <w:rPr>
                <w:rFonts w:asciiTheme="minorEastAsia" w:eastAsiaTheme="minorEastAsia" w:hAnsiTheme="minorEastAsia" w:cs="宋体"/>
                <w:sz w:val="24"/>
                <w:szCs w:val="24"/>
              </w:rPr>
              <w:t>临床科室</w:t>
            </w:r>
            <w:r>
              <w:rPr>
                <w:rFonts w:asciiTheme="minorEastAsia" w:eastAsiaTheme="minorEastAsia" w:hAnsiTheme="minorEastAsia" w:cs="宋体" w:hint="eastAsia"/>
                <w:sz w:val="24"/>
                <w:szCs w:val="24"/>
              </w:rPr>
              <w:t>在</w:t>
            </w:r>
            <w:r>
              <w:rPr>
                <w:rFonts w:asciiTheme="minorEastAsia" w:eastAsiaTheme="minorEastAsia" w:hAnsiTheme="minorEastAsia" w:cs="宋体"/>
                <w:sz w:val="24"/>
                <w:szCs w:val="24"/>
              </w:rPr>
              <w:t>未使用前根据自身使用需求</w:t>
            </w:r>
            <w:r>
              <w:rPr>
                <w:rFonts w:asciiTheme="minorEastAsia" w:eastAsiaTheme="minorEastAsia" w:hAnsiTheme="minorEastAsia" w:cs="宋体" w:hint="eastAsia"/>
                <w:sz w:val="24"/>
                <w:szCs w:val="24"/>
              </w:rPr>
              <w:t>同种</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相</w:t>
            </w:r>
            <w:r>
              <w:rPr>
                <w:rFonts w:asciiTheme="minorEastAsia" w:eastAsiaTheme="minorEastAsia" w:hAnsiTheme="minorEastAsia" w:cs="宋体"/>
                <w:sz w:val="24"/>
                <w:szCs w:val="24"/>
              </w:rPr>
              <w:t>似</w:t>
            </w:r>
            <w:r>
              <w:rPr>
                <w:rFonts w:asciiTheme="minorEastAsia" w:eastAsiaTheme="minorEastAsia" w:hAnsiTheme="minorEastAsia" w:cs="宋体" w:hint="eastAsia"/>
                <w:sz w:val="24"/>
                <w:szCs w:val="24"/>
              </w:rPr>
              <w:t>规格</w:t>
            </w:r>
            <w:r>
              <w:rPr>
                <w:rFonts w:asciiTheme="minorEastAsia" w:eastAsiaTheme="minorEastAsia" w:hAnsiTheme="minorEastAsia" w:cs="宋体"/>
                <w:sz w:val="24"/>
                <w:szCs w:val="24"/>
              </w:rPr>
              <w:t>间</w:t>
            </w:r>
            <w:r>
              <w:rPr>
                <w:rFonts w:asciiTheme="minorEastAsia" w:eastAsiaTheme="minorEastAsia" w:hAnsiTheme="minorEastAsia" w:cs="宋体" w:hint="eastAsia"/>
                <w:sz w:val="24"/>
                <w:szCs w:val="24"/>
              </w:rPr>
              <w:t>免费调换，同意得</w:t>
            </w:r>
            <w:r w:rsidR="002C7C72">
              <w:rPr>
                <w:rFonts w:asciiTheme="minorEastAsia" w:eastAsiaTheme="minorEastAsia" w:hAnsiTheme="minorEastAsia" w:cs="宋体"/>
                <w:sz w:val="24"/>
                <w:szCs w:val="24"/>
              </w:rPr>
              <w:t>9</w:t>
            </w:r>
            <w:r>
              <w:rPr>
                <w:rFonts w:asciiTheme="minorEastAsia" w:eastAsiaTheme="minorEastAsia" w:hAnsiTheme="minorEastAsia" w:cs="宋体" w:hint="eastAsia"/>
                <w:sz w:val="24"/>
                <w:szCs w:val="24"/>
              </w:rPr>
              <w:t>分，不同意得</w:t>
            </w:r>
            <w:r>
              <w:rPr>
                <w:rFonts w:asciiTheme="minorEastAsia" w:eastAsiaTheme="minorEastAsia" w:hAnsiTheme="minorEastAsia" w:cs="宋体"/>
                <w:sz w:val="24"/>
                <w:szCs w:val="24"/>
              </w:rPr>
              <w:t>0</w:t>
            </w:r>
            <w:r>
              <w:rPr>
                <w:rFonts w:asciiTheme="minorEastAsia" w:eastAsiaTheme="minorEastAsia" w:hAnsiTheme="minorEastAsia" w:cs="宋体" w:hint="eastAsia"/>
                <w:sz w:val="24"/>
                <w:szCs w:val="24"/>
              </w:rPr>
              <w:t xml:space="preserve">分。 </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50418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sidR="002C7C72">
              <w:rPr>
                <w:rFonts w:asciiTheme="minorEastAsia" w:eastAsiaTheme="minorEastAsia" w:hAnsiTheme="minorEastAsia" w:cs="宋体"/>
                <w:color w:val="000000"/>
                <w:sz w:val="24"/>
                <w:szCs w:val="24"/>
              </w:rPr>
              <w:t>9</w:t>
            </w:r>
          </w:p>
        </w:tc>
      </w:tr>
      <w:tr w:rsidR="000B1726" w:rsidTr="00C960ED">
        <w:trPr>
          <w:trHeight w:val="854"/>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504188">
            <w:pPr>
              <w:rPr>
                <w:rFonts w:asciiTheme="minorEastAsia" w:eastAsiaTheme="minorEastAsia" w:hAnsiTheme="minorEastAsia"/>
                <w:sz w:val="24"/>
                <w:szCs w:val="24"/>
              </w:rPr>
            </w:pPr>
            <w:r>
              <w:rPr>
                <w:rFonts w:asciiTheme="minorEastAsia" w:eastAsiaTheme="minorEastAsia" w:hAnsiTheme="minorEastAsia" w:hint="eastAsia"/>
                <w:sz w:val="24"/>
                <w:szCs w:val="24"/>
              </w:rPr>
              <w:t>供货</w:t>
            </w:r>
            <w:r>
              <w:rPr>
                <w:rFonts w:asciiTheme="minorEastAsia" w:eastAsiaTheme="minorEastAsia" w:hAnsiTheme="minorEastAsia"/>
                <w:sz w:val="24"/>
                <w:szCs w:val="24"/>
              </w:rPr>
              <w:t>方案</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根据供应商针对本项目提供的供货方案，由磋商小组进行评分。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1、要点详实、可操作性强，合理性、针对性强，完全符合本</w:t>
            </w:r>
            <w:r>
              <w:rPr>
                <w:rFonts w:asciiTheme="minorEastAsia" w:eastAsiaTheme="minorEastAsia" w:hAnsiTheme="minorEastAsia" w:cs="宋体" w:hint="eastAsia"/>
                <w:sz w:val="24"/>
                <w:szCs w:val="24"/>
              </w:rPr>
              <w:lastRenderedPageBreak/>
              <w:t>项目要求的得</w:t>
            </w:r>
            <w:r w:rsidR="002C7C72">
              <w:rPr>
                <w:rFonts w:asciiTheme="minorEastAsia" w:eastAsiaTheme="minorEastAsia" w:hAnsiTheme="minorEastAsia" w:cs="宋体"/>
                <w:sz w:val="24"/>
                <w:szCs w:val="24"/>
              </w:rPr>
              <w:t>15</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w:t>
            </w:r>
            <w:r w:rsidR="002C7C72">
              <w:rPr>
                <w:rFonts w:asciiTheme="minorEastAsia" w:eastAsiaTheme="minorEastAsia" w:hAnsiTheme="minorEastAsia" w:cs="宋体"/>
                <w:sz w:val="24"/>
                <w:szCs w:val="24"/>
              </w:rPr>
              <w:t>10</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w:t>
            </w:r>
            <w:r w:rsidR="002C7C72">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分；</w:t>
            </w:r>
          </w:p>
          <w:p w:rsidR="000B1726" w:rsidRDefault="000B1726" w:rsidP="00C960ED">
            <w:pPr>
              <w:adjustRightInd w:val="0"/>
              <w:snapToGrid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615165">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0-</w:t>
            </w:r>
            <w:r>
              <w:rPr>
                <w:rFonts w:asciiTheme="minorEastAsia" w:eastAsiaTheme="minorEastAsia" w:hAnsiTheme="minorEastAsia" w:cs="宋体"/>
                <w:color w:val="000000"/>
                <w:sz w:val="24"/>
                <w:szCs w:val="24"/>
              </w:rPr>
              <w:t>1</w:t>
            </w:r>
            <w:r w:rsidR="00615165">
              <w:rPr>
                <w:rFonts w:asciiTheme="minorEastAsia" w:eastAsiaTheme="minorEastAsia" w:hAnsiTheme="minorEastAsia" w:cs="宋体"/>
                <w:color w:val="000000"/>
                <w:sz w:val="24"/>
                <w:szCs w:val="24"/>
              </w:rPr>
              <w:t>5</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售后服务</w:t>
            </w:r>
            <w:r>
              <w:rPr>
                <w:rFonts w:asciiTheme="minorEastAsia" w:eastAsiaTheme="minorEastAsia" w:hAnsiTheme="minorEastAsia"/>
                <w:sz w:val="24"/>
                <w:szCs w:val="24"/>
              </w:rPr>
              <w:t>方案</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根据供应商针对本项目提供的售后服务方案，由磋商小组进行评分。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1、要点详实、可操作性强，合理性、针对性强，完全符合本项目要求的得</w:t>
            </w:r>
            <w:r w:rsidR="002C7C72">
              <w:rPr>
                <w:rFonts w:asciiTheme="minorEastAsia" w:eastAsiaTheme="minorEastAsia" w:hAnsiTheme="minorEastAsia" w:cs="宋体"/>
                <w:sz w:val="24"/>
                <w:szCs w:val="24"/>
              </w:rPr>
              <w:t>15</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w:t>
            </w:r>
            <w:r w:rsidR="002C7C72">
              <w:rPr>
                <w:rFonts w:asciiTheme="minorEastAsia" w:eastAsiaTheme="minorEastAsia" w:hAnsiTheme="minorEastAsia" w:cs="宋体"/>
                <w:sz w:val="24"/>
                <w:szCs w:val="24"/>
              </w:rPr>
              <w:t>10</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w:t>
            </w:r>
            <w:r w:rsidR="002C7C72">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615165">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sidR="00615165">
              <w:rPr>
                <w:rFonts w:asciiTheme="minorEastAsia" w:eastAsiaTheme="minorEastAsia" w:hAnsiTheme="minorEastAsia" w:cs="宋体"/>
                <w:color w:val="000000"/>
                <w:sz w:val="24"/>
                <w:szCs w:val="24"/>
              </w:rPr>
              <w:t>15</w:t>
            </w:r>
          </w:p>
        </w:tc>
      </w:tr>
      <w:tr w:rsidR="00B95AA5" w:rsidTr="007E0B86">
        <w:trPr>
          <w:trHeight w:val="1526"/>
          <w:jc w:val="center"/>
        </w:trPr>
        <w:tc>
          <w:tcPr>
            <w:tcW w:w="1183" w:type="dxa"/>
            <w:tcBorders>
              <w:left w:val="single" w:sz="4" w:space="0" w:color="auto"/>
              <w:right w:val="single" w:sz="4" w:space="0" w:color="auto"/>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价格分</w:t>
            </w:r>
          </w:p>
          <w:p w:rsidR="00B95AA5" w:rsidRDefault="006C6FD8" w:rsidP="00DE3DC6">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hint="eastAsia"/>
                <w:b/>
                <w:sz w:val="24"/>
                <w:szCs w:val="24"/>
                <w:u w:val="single"/>
              </w:rPr>
              <w:t xml:space="preserve"> 1</w:t>
            </w:r>
            <w:r w:rsidR="00DE3DC6">
              <w:rPr>
                <w:rFonts w:ascii="宋体" w:hAnsi="宋体" w:cs="宋体"/>
                <w:b/>
                <w:sz w:val="24"/>
                <w:szCs w:val="24"/>
                <w:u w:val="single"/>
              </w:rPr>
              <w:t>5</w:t>
            </w:r>
            <w:r>
              <w:rPr>
                <w:rFonts w:ascii="宋体" w:hAnsi="宋体" w:cs="宋体" w:hint="eastAsia"/>
                <w:sz w:val="24"/>
                <w:szCs w:val="24"/>
              </w:rPr>
              <w:t>分）</w:t>
            </w:r>
          </w:p>
        </w:tc>
        <w:tc>
          <w:tcPr>
            <w:tcW w:w="8249" w:type="dxa"/>
            <w:gridSpan w:val="3"/>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rPr>
                <w:rFonts w:ascii="宋体" w:hAnsi="宋体" w:cs="宋体"/>
                <w:sz w:val="24"/>
                <w:szCs w:val="24"/>
              </w:rPr>
            </w:pPr>
            <w:r>
              <w:rPr>
                <w:rFonts w:ascii="宋体" w:hAnsi="宋体" w:cs="宋体" w:hint="eastAsia"/>
                <w:sz w:val="24"/>
                <w:szCs w:val="24"/>
              </w:rPr>
              <w:t>满足磋商文件要求且最终报价最高的价格作为磋商基准价，其价格分为满分</w:t>
            </w:r>
            <w:r w:rsidR="00DE3DC6">
              <w:rPr>
                <w:rFonts w:ascii="宋体" w:hAnsi="宋体" w:cs="宋体" w:hint="eastAsia"/>
                <w:sz w:val="24"/>
                <w:szCs w:val="24"/>
                <w:u w:val="single"/>
              </w:rPr>
              <w:t xml:space="preserve">  </w:t>
            </w:r>
            <w:r w:rsidR="00DE3DC6">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分。其他磋商供应商的价格</w:t>
            </w:r>
            <w:proofErr w:type="gramStart"/>
            <w:r>
              <w:rPr>
                <w:rFonts w:ascii="宋体" w:hAnsi="宋体" w:cs="宋体" w:hint="eastAsia"/>
                <w:sz w:val="24"/>
                <w:szCs w:val="24"/>
              </w:rPr>
              <w:t>分统一</w:t>
            </w:r>
            <w:proofErr w:type="gramEnd"/>
            <w:r>
              <w:rPr>
                <w:rFonts w:ascii="宋体" w:hAnsi="宋体" w:cs="宋体" w:hint="eastAsia"/>
                <w:sz w:val="24"/>
                <w:szCs w:val="24"/>
              </w:rPr>
              <w:t>按照下列公式计算（四舍五入保留至小数点后两位数）：</w:t>
            </w:r>
          </w:p>
          <w:p w:rsidR="00B95AA5" w:rsidRDefault="006C6FD8" w:rsidP="00DE3DC6">
            <w:pPr>
              <w:spacing w:line="400" w:lineRule="exact"/>
              <w:rPr>
                <w:rFonts w:ascii="宋体" w:hAnsi="宋体" w:cs="宋体"/>
                <w:bCs/>
                <w:sz w:val="24"/>
                <w:szCs w:val="24"/>
              </w:rPr>
            </w:pPr>
            <w:r>
              <w:rPr>
                <w:rFonts w:ascii="宋体" w:hAnsi="宋体" w:cs="宋体" w:hint="eastAsia"/>
                <w:bCs/>
                <w:sz w:val="24"/>
                <w:szCs w:val="24"/>
              </w:rPr>
              <w:t>磋商报价得分＝（最后磋商报价/磋商基准价）×</w:t>
            </w:r>
            <w:r>
              <w:rPr>
                <w:rFonts w:ascii="宋体" w:hAnsi="宋体" w:cs="宋体" w:hint="eastAsia"/>
                <w:bCs/>
                <w:sz w:val="24"/>
                <w:szCs w:val="24"/>
                <w:u w:val="single"/>
              </w:rPr>
              <w:t xml:space="preserve"> </w:t>
            </w:r>
            <w:r w:rsidR="00DE3DC6">
              <w:rPr>
                <w:rFonts w:ascii="宋体" w:hAnsi="宋体" w:cs="宋体"/>
                <w:bCs/>
                <w:sz w:val="24"/>
                <w:szCs w:val="24"/>
                <w:u w:val="single"/>
              </w:rPr>
              <w:t>15</w:t>
            </w:r>
            <w:r>
              <w:rPr>
                <w:rFonts w:ascii="宋体" w:hAnsi="宋体" w:cs="宋体" w:hint="eastAsia"/>
                <w:bCs/>
                <w:sz w:val="24"/>
                <w:szCs w:val="24"/>
                <w:u w:val="single"/>
              </w:rPr>
              <w:t xml:space="preserve"> </w:t>
            </w:r>
            <w:r>
              <w:rPr>
                <w:rFonts w:ascii="宋体" w:hAnsi="宋体" w:cs="宋体" w:hint="eastAsia"/>
                <w:bCs/>
                <w:sz w:val="24"/>
                <w:szCs w:val="24"/>
              </w:rPr>
              <w:t>％×100</w:t>
            </w:r>
          </w:p>
        </w:tc>
      </w:tr>
    </w:tbl>
    <w:p w:rsidR="00B95AA5" w:rsidRDefault="006C6FD8">
      <w:pPr>
        <w:spacing w:line="480" w:lineRule="exact"/>
        <w:ind w:firstLineChars="200" w:firstLine="480"/>
        <w:rPr>
          <w:rFonts w:ascii="宋体" w:hAnsi="宋体" w:cs="宋体"/>
          <w:sz w:val="24"/>
          <w:szCs w:val="24"/>
        </w:rPr>
      </w:pPr>
      <w:r>
        <w:rPr>
          <w:rFonts w:ascii="宋体" w:hAnsi="宋体" w:cs="宋体" w:hint="eastAsia"/>
          <w:sz w:val="24"/>
          <w:szCs w:val="24"/>
        </w:rPr>
        <w:t>2、</w:t>
      </w:r>
      <w:proofErr w:type="gramStart"/>
      <w:r>
        <w:rPr>
          <w:rFonts w:ascii="宋体" w:hAnsi="宋体" w:cs="宋体" w:hint="eastAsia"/>
          <w:sz w:val="24"/>
          <w:szCs w:val="24"/>
        </w:rPr>
        <w:t>技术标分汇总</w:t>
      </w:r>
      <w:proofErr w:type="gramEnd"/>
      <w:r>
        <w:rPr>
          <w:rFonts w:ascii="宋体" w:hAnsi="宋体" w:cs="宋体" w:hint="eastAsia"/>
          <w:sz w:val="24"/>
          <w:szCs w:val="24"/>
        </w:rPr>
        <w:t>方法：对某</w:t>
      </w:r>
      <w:proofErr w:type="gramStart"/>
      <w:r>
        <w:rPr>
          <w:rFonts w:ascii="宋体" w:hAnsi="宋体" w:cs="宋体" w:hint="eastAsia"/>
          <w:sz w:val="24"/>
          <w:szCs w:val="24"/>
        </w:rPr>
        <w:t>一供应</w:t>
      </w:r>
      <w:proofErr w:type="gramEnd"/>
      <w:r>
        <w:rPr>
          <w:rFonts w:ascii="宋体" w:hAnsi="宋体" w:cs="宋体" w:hint="eastAsia"/>
          <w:sz w:val="24"/>
          <w:szCs w:val="24"/>
        </w:rPr>
        <w:t>商的技术标的每一个指标项得分，取各位评委评分之平均值，四舍五入保留至小数点后两位数，得到该</w:t>
      </w:r>
      <w:proofErr w:type="gramStart"/>
      <w:r>
        <w:rPr>
          <w:rFonts w:ascii="宋体" w:hAnsi="宋体" w:cs="宋体" w:hint="eastAsia"/>
          <w:sz w:val="24"/>
          <w:szCs w:val="24"/>
        </w:rPr>
        <w:t>供应商该指标</w:t>
      </w:r>
      <w:proofErr w:type="gramEnd"/>
      <w:r>
        <w:rPr>
          <w:rFonts w:ascii="宋体" w:hAnsi="宋体" w:cs="宋体" w:hint="eastAsia"/>
          <w:sz w:val="24"/>
          <w:szCs w:val="24"/>
        </w:rPr>
        <w:t>项的得分。再将供应商每个技术标的指标项得分进行汇总，得到该供应商的技术标分之</w:t>
      </w:r>
      <w:proofErr w:type="gramStart"/>
      <w:r>
        <w:rPr>
          <w:rFonts w:ascii="宋体" w:hAnsi="宋体" w:cs="宋体" w:hint="eastAsia"/>
          <w:sz w:val="24"/>
          <w:szCs w:val="24"/>
        </w:rPr>
        <w:t>和</w:t>
      </w:r>
      <w:proofErr w:type="gramEnd"/>
      <w:r>
        <w:rPr>
          <w:rFonts w:ascii="宋体" w:hAnsi="宋体" w:cs="宋体" w:hint="eastAsia"/>
          <w:sz w:val="24"/>
          <w:szCs w:val="24"/>
        </w:rPr>
        <w:t>。</w:t>
      </w:r>
    </w:p>
    <w:p w:rsidR="00B95AA5" w:rsidRDefault="006C6FD8">
      <w:pPr>
        <w:pStyle w:val="a8"/>
        <w:spacing w:line="480" w:lineRule="exact"/>
        <w:ind w:right="-11" w:firstLine="495"/>
        <w:rPr>
          <w:rFonts w:ascii="宋体" w:eastAsia="宋体" w:hAnsi="宋体" w:cs="宋体"/>
          <w:sz w:val="24"/>
          <w:szCs w:val="24"/>
        </w:rPr>
      </w:pPr>
      <w:r>
        <w:rPr>
          <w:rFonts w:ascii="宋体" w:eastAsia="宋体" w:hAnsi="宋体" w:cs="宋体" w:hint="eastAsia"/>
          <w:sz w:val="24"/>
          <w:szCs w:val="24"/>
        </w:rPr>
        <w:t>3、得分汇总</w:t>
      </w:r>
    </w:p>
    <w:p w:rsidR="00B95AA5" w:rsidRDefault="006C6FD8">
      <w:pPr>
        <w:pStyle w:val="a8"/>
        <w:spacing w:line="480" w:lineRule="exact"/>
        <w:ind w:right="-11" w:firstLineChars="200" w:firstLine="480"/>
        <w:rPr>
          <w:rFonts w:ascii="宋体" w:eastAsia="宋体" w:hAnsi="宋体" w:cs="宋体"/>
          <w:sz w:val="24"/>
          <w:szCs w:val="24"/>
        </w:rPr>
      </w:pPr>
      <w:r>
        <w:rPr>
          <w:rFonts w:ascii="宋体" w:eastAsia="宋体" w:hAnsi="宋体" w:cs="宋体" w:hint="eastAsia"/>
          <w:sz w:val="24"/>
          <w:szCs w:val="24"/>
        </w:rPr>
        <w:t>（1）将每个有效磋商供应商的技术标分之和加上根据上述标准计算出的价格分，即为该磋商供应商的综合总得分。</w:t>
      </w:r>
    </w:p>
    <w:p w:rsidR="00B95AA5" w:rsidRDefault="006C6FD8">
      <w:pPr>
        <w:spacing w:line="480" w:lineRule="exact"/>
        <w:ind w:firstLineChars="200" w:firstLine="480"/>
        <w:rPr>
          <w:rFonts w:ascii="宋体" w:hAnsi="宋体" w:cs="宋体"/>
        </w:rPr>
      </w:pPr>
      <w:r>
        <w:rPr>
          <w:rFonts w:ascii="宋体" w:hAnsi="宋体" w:cs="宋体" w:hint="eastAsia"/>
          <w:sz w:val="24"/>
          <w:szCs w:val="24"/>
        </w:rPr>
        <w:t>（2）按照有效磋商供应</w:t>
      </w:r>
      <w:proofErr w:type="gramStart"/>
      <w:r>
        <w:rPr>
          <w:rFonts w:ascii="宋体" w:hAnsi="宋体" w:cs="宋体" w:hint="eastAsia"/>
          <w:sz w:val="24"/>
          <w:szCs w:val="24"/>
        </w:rPr>
        <w:t>商综合</w:t>
      </w:r>
      <w:proofErr w:type="gramEnd"/>
      <w:r>
        <w:rPr>
          <w:rFonts w:ascii="宋体" w:hAnsi="宋体" w:cs="宋体" w:hint="eastAsia"/>
          <w:sz w:val="24"/>
          <w:szCs w:val="24"/>
        </w:rPr>
        <w:t>总得分由高到低依次排出成交供应商及成交候选供应商。</w:t>
      </w:r>
      <w:bookmarkStart w:id="54" w:name="_Toc31228"/>
      <w:r>
        <w:rPr>
          <w:rFonts w:ascii="宋体" w:hAnsi="宋体" w:cs="宋体" w:hint="eastAsia"/>
          <w:sz w:val="24"/>
          <w:szCs w:val="24"/>
        </w:rPr>
        <w:t xml:space="preserve"> </w:t>
      </w:r>
      <w:bookmarkEnd w:id="54"/>
      <w:r>
        <w:rPr>
          <w:rFonts w:ascii="宋体" w:hAnsi="宋体" w:cs="宋体" w:hint="eastAsia"/>
          <w:sz w:val="24"/>
          <w:szCs w:val="24"/>
        </w:rPr>
        <w:t>若有得分相同的，</w:t>
      </w:r>
      <w:proofErr w:type="gramStart"/>
      <w:r>
        <w:rPr>
          <w:rFonts w:ascii="宋体" w:hAnsi="宋体" w:cs="宋体" w:hint="eastAsia"/>
          <w:sz w:val="24"/>
          <w:szCs w:val="24"/>
        </w:rPr>
        <w:t>按供应</w:t>
      </w:r>
      <w:proofErr w:type="gramEnd"/>
      <w:r>
        <w:rPr>
          <w:rFonts w:ascii="宋体" w:hAnsi="宋体" w:cs="宋体" w:hint="eastAsia"/>
          <w:sz w:val="24"/>
          <w:szCs w:val="24"/>
        </w:rPr>
        <w:t>商的响应报价由低到高确定成交候选人的排序；若得分相同且响应报价也相同,则由采购人现场确定成交候选人排名先后顺序。</w:t>
      </w:r>
    </w:p>
    <w:p w:rsidR="00B95AA5" w:rsidRDefault="006C6FD8">
      <w:pPr>
        <w:pStyle w:val="2"/>
        <w:spacing w:beforeLines="50" w:before="156" w:afterLines="50" w:after="156" w:line="560" w:lineRule="exact"/>
        <w:jc w:val="center"/>
        <w:rPr>
          <w:rFonts w:ascii="宋体" w:eastAsia="宋体" w:hAnsi="宋体" w:cs="宋体"/>
          <w:sz w:val="28"/>
          <w:szCs w:val="28"/>
        </w:rPr>
      </w:pPr>
      <w:bookmarkStart w:id="55" w:name="_Toc14458"/>
      <w:bookmarkStart w:id="56" w:name="_Toc5553"/>
      <w:r>
        <w:rPr>
          <w:rFonts w:ascii="宋体" w:eastAsia="宋体" w:hAnsi="宋体" w:cs="宋体" w:hint="eastAsia"/>
          <w:sz w:val="28"/>
          <w:szCs w:val="28"/>
        </w:rPr>
        <w:br w:type="page"/>
      </w:r>
      <w:bookmarkStart w:id="57" w:name="_Toc9230"/>
      <w:r>
        <w:rPr>
          <w:rFonts w:ascii="宋体" w:eastAsia="宋体" w:hAnsi="宋体" w:cs="宋体" w:hint="eastAsia"/>
          <w:sz w:val="28"/>
          <w:szCs w:val="28"/>
        </w:rPr>
        <w:lastRenderedPageBreak/>
        <w:t>五、响应文件格式</w:t>
      </w:r>
      <w:bookmarkEnd w:id="55"/>
      <w:bookmarkEnd w:id="56"/>
      <w:bookmarkEnd w:id="57"/>
    </w:p>
    <w:p w:rsidR="00B95AA5" w:rsidRDefault="00B95AA5">
      <w:pPr>
        <w:spacing w:line="500" w:lineRule="exact"/>
        <w:jc w:val="center"/>
        <w:rPr>
          <w:rFonts w:ascii="宋体" w:hAnsi="宋体" w:cs="宋体"/>
          <w:b/>
          <w:sz w:val="32"/>
        </w:rPr>
      </w:pPr>
    </w:p>
    <w:p w:rsidR="00B95AA5" w:rsidRDefault="006C6FD8">
      <w:pPr>
        <w:spacing w:line="500" w:lineRule="exact"/>
        <w:jc w:val="center"/>
        <w:outlineLvl w:val="0"/>
        <w:rPr>
          <w:rFonts w:ascii="宋体" w:hAnsi="宋体" w:cs="宋体"/>
          <w:b/>
          <w:sz w:val="32"/>
        </w:rPr>
      </w:pPr>
      <w:r>
        <w:rPr>
          <w:rFonts w:ascii="宋体" w:hAnsi="宋体" w:cs="宋体" w:hint="eastAsia"/>
          <w:b/>
          <w:sz w:val="32"/>
          <w:u w:val="single"/>
        </w:rPr>
        <w:t xml:space="preserve">　　　　　　　　　</w:t>
      </w:r>
      <w:bookmarkStart w:id="58" w:name="_Toc4448"/>
      <w:bookmarkStart w:id="59" w:name="_Toc22685"/>
      <w:r>
        <w:rPr>
          <w:rFonts w:ascii="宋体" w:hAnsi="宋体" w:cs="宋体" w:hint="eastAsia"/>
          <w:b/>
          <w:sz w:val="32"/>
        </w:rPr>
        <w:t>项目</w:t>
      </w:r>
      <w:bookmarkEnd w:id="58"/>
      <w:bookmarkEnd w:id="59"/>
    </w:p>
    <w:p w:rsidR="00B95AA5" w:rsidRDefault="00B95AA5">
      <w:pPr>
        <w:spacing w:line="900" w:lineRule="exact"/>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响</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应</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文</w:t>
      </w:r>
    </w:p>
    <w:p w:rsidR="00B95AA5" w:rsidRDefault="00B95AA5">
      <w:pPr>
        <w:spacing w:line="900" w:lineRule="exact"/>
        <w:jc w:val="center"/>
        <w:rPr>
          <w:rFonts w:ascii="宋体" w:hAnsi="宋体" w:cs="宋体"/>
          <w:b/>
          <w:sz w:val="72"/>
        </w:rPr>
      </w:pPr>
    </w:p>
    <w:p w:rsidR="00B95AA5" w:rsidRDefault="006C6FD8">
      <w:pPr>
        <w:jc w:val="center"/>
        <w:rPr>
          <w:rFonts w:ascii="宋体" w:hAnsi="宋体" w:cs="宋体"/>
          <w:b/>
          <w:sz w:val="72"/>
        </w:rPr>
      </w:pPr>
      <w:r>
        <w:rPr>
          <w:rFonts w:ascii="宋体" w:hAnsi="宋体" w:cs="宋体" w:hint="eastAsia"/>
          <w:b/>
          <w:sz w:val="72"/>
        </w:rPr>
        <w:t>件</w:t>
      </w:r>
    </w:p>
    <w:p w:rsidR="00B95AA5" w:rsidRDefault="00B95AA5">
      <w:pPr>
        <w:spacing w:afterLines="50" w:after="156"/>
        <w:jc w:val="center"/>
        <w:rPr>
          <w:rFonts w:ascii="宋体" w:hAnsi="宋体" w:cs="宋体"/>
          <w:b/>
          <w:sz w:val="72"/>
        </w:rPr>
      </w:pPr>
    </w:p>
    <w:p w:rsidR="00B95AA5" w:rsidRDefault="006C6FD8">
      <w:pPr>
        <w:spacing w:afterLines="50" w:after="156" w:line="500" w:lineRule="exact"/>
        <w:jc w:val="center"/>
        <w:rPr>
          <w:rFonts w:ascii="宋体" w:hAnsi="宋体" w:cs="宋体"/>
          <w:b/>
          <w:sz w:val="30"/>
          <w:szCs w:val="30"/>
        </w:rPr>
      </w:pPr>
      <w:r>
        <w:rPr>
          <w:rFonts w:ascii="宋体" w:hAnsi="宋体" w:cs="宋体" w:hint="eastAsia"/>
          <w:b/>
          <w:sz w:val="30"/>
          <w:szCs w:val="30"/>
        </w:rPr>
        <w:t>第</w:t>
      </w:r>
      <w:r>
        <w:rPr>
          <w:rFonts w:ascii="宋体" w:hAnsi="宋体" w:cs="宋体" w:hint="eastAsia"/>
          <w:b/>
          <w:sz w:val="30"/>
          <w:szCs w:val="30"/>
          <w:u w:val="single"/>
        </w:rPr>
        <w:t xml:space="preserve">   </w:t>
      </w:r>
      <w:r>
        <w:rPr>
          <w:rFonts w:ascii="宋体" w:hAnsi="宋体" w:cs="宋体" w:hint="eastAsia"/>
          <w:b/>
          <w:sz w:val="30"/>
          <w:szCs w:val="30"/>
        </w:rPr>
        <w:t>包</w:t>
      </w:r>
    </w:p>
    <w:p w:rsidR="00B95AA5" w:rsidRDefault="00B95AA5">
      <w:pPr>
        <w:spacing w:afterLines="50" w:after="156" w:line="500" w:lineRule="exact"/>
        <w:jc w:val="center"/>
        <w:rPr>
          <w:rFonts w:ascii="宋体" w:hAnsi="宋体" w:cs="宋体"/>
          <w:b/>
          <w:sz w:val="72"/>
        </w:rPr>
      </w:pPr>
    </w:p>
    <w:p w:rsidR="00B95AA5" w:rsidRDefault="006C6FD8">
      <w:pPr>
        <w:spacing w:afterLines="50" w:after="156" w:line="500" w:lineRule="exact"/>
        <w:ind w:firstLineChars="650" w:firstLine="2088"/>
        <w:rPr>
          <w:rFonts w:ascii="宋体" w:hAnsi="宋体" w:cs="宋体"/>
          <w:b/>
          <w:sz w:val="32"/>
          <w:u w:val="single"/>
        </w:rPr>
      </w:pPr>
      <w:r>
        <w:rPr>
          <w:rFonts w:ascii="宋体" w:hAnsi="宋体" w:cs="宋体" w:hint="eastAsia"/>
          <w:b/>
          <w:sz w:val="32"/>
        </w:rPr>
        <w:t>供应商：</w:t>
      </w:r>
    </w:p>
    <w:p w:rsidR="00B95AA5" w:rsidRDefault="006C6FD8">
      <w:pPr>
        <w:spacing w:afterLines="50" w:after="156" w:line="500" w:lineRule="exact"/>
        <w:ind w:firstLineChars="650" w:firstLine="2088"/>
        <w:outlineLvl w:val="0"/>
        <w:rPr>
          <w:rFonts w:ascii="宋体" w:hAnsi="宋体" w:cs="宋体"/>
          <w:sz w:val="24"/>
          <w:szCs w:val="28"/>
        </w:rPr>
      </w:pPr>
      <w:bookmarkStart w:id="60" w:name="_Toc4670"/>
      <w:bookmarkStart w:id="61" w:name="_Toc5792"/>
      <w:r>
        <w:rPr>
          <w:rFonts w:ascii="宋体" w:hAnsi="宋体" w:cs="宋体" w:hint="eastAsia"/>
          <w:b/>
          <w:sz w:val="32"/>
        </w:rPr>
        <w:t>年  月  日</w:t>
      </w:r>
      <w:bookmarkEnd w:id="60"/>
      <w:bookmarkEnd w:id="61"/>
    </w:p>
    <w:p w:rsidR="00B95AA5" w:rsidRDefault="006C6FD8">
      <w:pPr>
        <w:pStyle w:val="2"/>
        <w:spacing w:beforeLines="50" w:before="156" w:afterLines="50" w:after="156" w:line="560" w:lineRule="exact"/>
        <w:jc w:val="center"/>
        <w:rPr>
          <w:rFonts w:ascii="宋体" w:eastAsia="宋体" w:hAnsi="宋体" w:cs="宋体"/>
          <w:sz w:val="24"/>
          <w:szCs w:val="24"/>
        </w:rPr>
      </w:pPr>
      <w:bookmarkStart w:id="62" w:name="_Toc20663"/>
      <w:r>
        <w:rPr>
          <w:rFonts w:ascii="宋体" w:eastAsia="宋体" w:hAnsi="宋体" w:cs="宋体" w:hint="eastAsia"/>
          <w:sz w:val="24"/>
          <w:szCs w:val="24"/>
        </w:rPr>
        <w:br w:type="page"/>
      </w:r>
      <w:bookmarkStart w:id="63" w:name="_Toc5939"/>
      <w:bookmarkStart w:id="64" w:name="_Toc15976"/>
      <w:r>
        <w:rPr>
          <w:rFonts w:ascii="宋体" w:eastAsia="宋体" w:hAnsi="宋体" w:cs="宋体" w:hint="eastAsia"/>
          <w:sz w:val="24"/>
          <w:szCs w:val="24"/>
        </w:rPr>
        <w:lastRenderedPageBreak/>
        <w:t>响应文件资料清单</w:t>
      </w:r>
      <w:bookmarkEnd w:id="62"/>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B95AA5">
        <w:trPr>
          <w:trHeight w:val="585"/>
          <w:jc w:val="center"/>
        </w:trPr>
        <w:tc>
          <w:tcPr>
            <w:tcW w:w="1050"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序号</w:t>
            </w:r>
          </w:p>
        </w:tc>
        <w:tc>
          <w:tcPr>
            <w:tcW w:w="6038"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资料名称</w:t>
            </w:r>
          </w:p>
        </w:tc>
        <w:tc>
          <w:tcPr>
            <w:tcW w:w="1417"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备注</w:t>
            </w: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proofErr w:type="gramStart"/>
            <w:r>
              <w:rPr>
                <w:rFonts w:ascii="宋体" w:hAnsi="宋体" w:cs="宋体" w:hint="eastAsia"/>
                <w:sz w:val="24"/>
              </w:rPr>
              <w:t>一</w:t>
            </w:r>
            <w:proofErr w:type="gramEnd"/>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报价单</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二</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rPr>
              <w:t>供应商基本信息</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三</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磋商授权书</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四</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磋商响应函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五</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617"/>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六</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响应情况表</w:t>
            </w:r>
          </w:p>
        </w:tc>
        <w:tc>
          <w:tcPr>
            <w:tcW w:w="1417" w:type="dxa"/>
            <w:vAlign w:val="center"/>
          </w:tcPr>
          <w:p w:rsidR="00B95AA5" w:rsidRDefault="00B95AA5">
            <w:pPr>
              <w:spacing w:line="440" w:lineRule="exact"/>
              <w:rPr>
                <w:rFonts w:ascii="宋体" w:hAnsi="宋体" w:cs="宋体"/>
                <w:b/>
                <w:sz w:val="24"/>
              </w:rPr>
            </w:pPr>
          </w:p>
        </w:tc>
      </w:tr>
      <w:tr w:rsidR="00B95AA5">
        <w:trPr>
          <w:trHeight w:val="610"/>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七</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磋商文件要求和供应商认为需要提供的其它说明和资料</w:t>
            </w:r>
          </w:p>
        </w:tc>
        <w:tc>
          <w:tcPr>
            <w:tcW w:w="1417" w:type="dxa"/>
            <w:vAlign w:val="center"/>
          </w:tcPr>
          <w:p w:rsidR="00B95AA5" w:rsidRDefault="00B95AA5">
            <w:pPr>
              <w:spacing w:line="440" w:lineRule="exact"/>
              <w:rPr>
                <w:rFonts w:ascii="宋体" w:hAnsi="宋体" w:cs="宋体"/>
                <w:b/>
                <w:sz w:val="24"/>
              </w:rPr>
            </w:pPr>
          </w:p>
        </w:tc>
      </w:tr>
      <w:tr w:rsidR="00B95AA5">
        <w:trPr>
          <w:trHeight w:val="540"/>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622"/>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w:t>
            </w: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8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bl>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65" w:name="_Toc7432"/>
      <w:bookmarkStart w:id="66" w:name="_Toc10603"/>
      <w:bookmarkStart w:id="67" w:name="_Toc8158"/>
      <w:r>
        <w:rPr>
          <w:rFonts w:ascii="宋体" w:eastAsia="宋体" w:hAnsi="宋体" w:cs="宋体" w:hint="eastAsia"/>
          <w:sz w:val="24"/>
          <w:szCs w:val="24"/>
        </w:rPr>
        <w:lastRenderedPageBreak/>
        <w:t>附件一</w:t>
      </w:r>
      <w:bookmarkEnd w:id="65"/>
      <w:bookmarkEnd w:id="66"/>
      <w:bookmarkEnd w:id="67"/>
    </w:p>
    <w:p w:rsidR="00B95AA5" w:rsidRDefault="006C6FD8">
      <w:pPr>
        <w:pStyle w:val="2"/>
        <w:spacing w:before="0" w:after="0" w:line="560" w:lineRule="exact"/>
        <w:jc w:val="center"/>
        <w:rPr>
          <w:rFonts w:ascii="宋体" w:eastAsia="宋体" w:hAnsi="宋体" w:cs="宋体"/>
          <w:sz w:val="24"/>
          <w:szCs w:val="24"/>
        </w:rPr>
      </w:pPr>
      <w:bookmarkStart w:id="68" w:name="_Toc10816"/>
      <w:bookmarkStart w:id="69" w:name="_Toc4696"/>
      <w:bookmarkStart w:id="70" w:name="_Toc15830"/>
      <w:bookmarkStart w:id="71" w:name="_Toc5601"/>
      <w:bookmarkStart w:id="72" w:name="_Toc9181"/>
      <w:r>
        <w:rPr>
          <w:rFonts w:ascii="宋体" w:eastAsia="宋体" w:hAnsi="宋体" w:cs="宋体" w:hint="eastAsia"/>
          <w:sz w:val="24"/>
          <w:szCs w:val="24"/>
        </w:rPr>
        <w:t>报价单</w:t>
      </w:r>
      <w:bookmarkEnd w:id="68"/>
      <w:bookmarkEnd w:id="69"/>
      <w:bookmarkEnd w:id="70"/>
      <w:bookmarkEnd w:id="71"/>
      <w:bookmarkEnd w:id="72"/>
    </w:p>
    <w:p w:rsidR="00B95AA5" w:rsidRDefault="00B95AA5">
      <w:pPr>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0B1726">
            <w:pPr>
              <w:spacing w:line="360" w:lineRule="auto"/>
              <w:ind w:right="-670"/>
              <w:rPr>
                <w:rFonts w:ascii="宋体" w:hAnsi="宋体"/>
                <w:bCs/>
                <w:sz w:val="24"/>
                <w:szCs w:val="24"/>
                <w:u w:val="single"/>
              </w:rPr>
            </w:pPr>
            <w:r>
              <w:rPr>
                <w:rFonts w:ascii="宋体" w:hAnsi="宋体" w:hint="eastAsia"/>
                <w:bCs/>
                <w:sz w:val="24"/>
                <w:szCs w:val="24"/>
                <w:u w:val="single"/>
              </w:rPr>
              <w:t xml:space="preserve">合计 </w:t>
            </w:r>
            <w:r w:rsidR="006C6FD8">
              <w:rPr>
                <w:rFonts w:ascii="宋体" w:hAnsi="宋体" w:hint="eastAsia"/>
                <w:bCs/>
                <w:sz w:val="24"/>
                <w:szCs w:val="24"/>
                <w:u w:val="single"/>
              </w:rPr>
              <w:t xml:space="preserve">   </w:t>
            </w:r>
            <w:r>
              <w:rPr>
                <w:rFonts w:ascii="宋体" w:hAnsi="宋体"/>
                <w:bCs/>
                <w:sz w:val="24"/>
                <w:szCs w:val="24"/>
                <w:u w:val="single"/>
              </w:rPr>
              <w:t xml:space="preserve">   </w:t>
            </w:r>
            <w:r w:rsidR="006C6FD8">
              <w:rPr>
                <w:rFonts w:ascii="宋体" w:hAnsi="宋体" w:hint="eastAsia"/>
                <w:bCs/>
                <w:sz w:val="24"/>
                <w:szCs w:val="24"/>
                <w:u w:val="single"/>
              </w:rPr>
              <w:t xml:space="preserve">  元 </w:t>
            </w:r>
            <w:r w:rsidR="006C6FD8">
              <w:rPr>
                <w:rFonts w:ascii="宋体" w:hAnsi="宋体" w:cs="宋体-PUA" w:hint="eastAsia"/>
                <w:sz w:val="24"/>
              </w:rPr>
              <w:t>（保留小数点后两位数字）</w:t>
            </w:r>
          </w:p>
          <w:p w:rsidR="00B95AA5" w:rsidRPr="000B1726"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B95AA5">
      <w:pPr>
        <w:pStyle w:val="aa"/>
        <w:spacing w:line="360" w:lineRule="auto"/>
        <w:rPr>
          <w:rFonts w:ascii="宋体" w:eastAsia="宋体" w:hAnsi="宋体" w:cs="宋体"/>
          <w:b/>
          <w:bCs/>
          <w:sz w:val="24"/>
        </w:rPr>
      </w:pPr>
    </w:p>
    <w:p w:rsidR="00B95AA5" w:rsidRDefault="006C6FD8">
      <w:pPr>
        <w:pStyle w:val="aa"/>
        <w:spacing w:line="560" w:lineRule="exact"/>
        <w:rPr>
          <w:rFonts w:ascii="宋体" w:eastAsia="宋体" w:hAnsi="宋体" w:cs="宋体"/>
          <w:b/>
          <w:bCs/>
          <w:sz w:val="24"/>
          <w:szCs w:val="28"/>
        </w:rPr>
      </w:pPr>
      <w:r>
        <w:rPr>
          <w:rFonts w:ascii="宋体" w:eastAsia="宋体" w:hAnsi="宋体" w:cs="宋体" w:hint="eastAsia"/>
          <w:b/>
          <w:bCs/>
          <w:sz w:val="24"/>
        </w:rPr>
        <w:t>供应商公章：</w:t>
      </w:r>
    </w:p>
    <w:p w:rsidR="00B95AA5" w:rsidRDefault="006C6FD8">
      <w:pPr>
        <w:adjustRightInd w:val="0"/>
        <w:snapToGrid w:val="0"/>
        <w:spacing w:line="560" w:lineRule="exact"/>
        <w:rPr>
          <w:rFonts w:ascii="宋体" w:hAnsi="宋体" w:cs="宋体"/>
          <w:b/>
          <w:bCs/>
          <w:sz w:val="24"/>
          <w:szCs w:val="28"/>
        </w:rPr>
      </w:pPr>
      <w:r>
        <w:rPr>
          <w:rFonts w:ascii="宋体" w:hAnsi="宋体" w:cs="宋体" w:hint="eastAsia"/>
          <w:b/>
          <w:bCs/>
          <w:sz w:val="24"/>
          <w:szCs w:val="28"/>
        </w:rPr>
        <w:t>日  期：   年   月   日</w:t>
      </w:r>
    </w:p>
    <w:p w:rsidR="00B95AA5" w:rsidRDefault="00B95AA5">
      <w:pPr>
        <w:adjustRightInd w:val="0"/>
        <w:snapToGrid w:val="0"/>
        <w:spacing w:line="360" w:lineRule="auto"/>
        <w:rPr>
          <w:rFonts w:ascii="宋体" w:hAnsi="宋体" w:cs="宋体"/>
          <w:b/>
          <w:bCs/>
          <w:sz w:val="24"/>
          <w:szCs w:val="28"/>
        </w:rPr>
      </w:pPr>
    </w:p>
    <w:p w:rsidR="00B95AA5" w:rsidRDefault="00B95AA5">
      <w:pPr>
        <w:adjustRightInd w:val="0"/>
        <w:snapToGrid w:val="0"/>
        <w:spacing w:line="360" w:lineRule="auto"/>
        <w:rPr>
          <w:rFonts w:ascii="宋体" w:hAnsi="宋体" w:cs="宋体"/>
          <w:b/>
          <w:sz w:val="24"/>
          <w:szCs w:val="24"/>
        </w:rPr>
      </w:pPr>
      <w:bookmarkStart w:id="73" w:name="_Toc2007"/>
      <w:bookmarkStart w:id="74" w:name="_Toc16998"/>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6C6FD8">
      <w:pPr>
        <w:pStyle w:val="2"/>
        <w:wordWrap w:val="0"/>
        <w:spacing w:before="0" w:after="0" w:line="520" w:lineRule="exact"/>
        <w:rPr>
          <w:rFonts w:ascii="宋体" w:eastAsia="宋体" w:hAnsi="宋体" w:cs="宋体"/>
          <w:sz w:val="24"/>
          <w:szCs w:val="24"/>
        </w:rPr>
      </w:pPr>
      <w:r>
        <w:rPr>
          <w:rFonts w:ascii="宋体" w:eastAsia="宋体" w:hAnsi="宋体" w:cs="宋体" w:hint="eastAsia"/>
          <w:sz w:val="24"/>
          <w:szCs w:val="24"/>
        </w:rPr>
        <w:br w:type="page"/>
      </w:r>
      <w:bookmarkStart w:id="75" w:name="_Toc5394"/>
      <w:r>
        <w:rPr>
          <w:rFonts w:ascii="宋体" w:eastAsia="宋体" w:hAnsi="宋体" w:cs="宋体" w:hint="eastAsia"/>
          <w:sz w:val="24"/>
          <w:szCs w:val="24"/>
        </w:rPr>
        <w:lastRenderedPageBreak/>
        <w:t>附件二</w:t>
      </w:r>
      <w:bookmarkEnd w:id="73"/>
      <w:bookmarkEnd w:id="74"/>
      <w:bookmarkEnd w:id="75"/>
    </w:p>
    <w:p w:rsidR="00B95AA5" w:rsidRDefault="006C6FD8">
      <w:pPr>
        <w:pStyle w:val="2"/>
        <w:spacing w:before="0" w:after="0" w:line="520" w:lineRule="exact"/>
        <w:jc w:val="center"/>
        <w:rPr>
          <w:rFonts w:ascii="宋体" w:eastAsia="宋体" w:hAnsi="宋体" w:cs="宋体"/>
          <w:sz w:val="24"/>
          <w:szCs w:val="24"/>
        </w:rPr>
      </w:pPr>
      <w:bookmarkStart w:id="76" w:name="_Toc30073"/>
      <w:bookmarkStart w:id="77" w:name="_Toc10648"/>
      <w:bookmarkStart w:id="78" w:name="_Toc17280"/>
      <w:bookmarkStart w:id="79" w:name="_Toc3262"/>
      <w:bookmarkStart w:id="80" w:name="_Toc29464"/>
      <w:r>
        <w:rPr>
          <w:rFonts w:ascii="宋体" w:eastAsia="宋体" w:hAnsi="宋体" w:cs="宋体" w:hint="eastAsia"/>
          <w:sz w:val="24"/>
          <w:szCs w:val="24"/>
        </w:rPr>
        <w:t>供应商基本信息</w:t>
      </w:r>
      <w:bookmarkEnd w:id="76"/>
      <w:bookmarkEnd w:id="77"/>
      <w:bookmarkEnd w:id="78"/>
      <w:bookmarkEnd w:id="79"/>
      <w:bookmarkEnd w:id="80"/>
    </w:p>
    <w:p w:rsidR="00B95AA5" w:rsidRDefault="006C6FD8">
      <w:pPr>
        <w:pStyle w:val="a0"/>
        <w:spacing w:after="0" w:line="520" w:lineRule="exact"/>
        <w:ind w:firstLine="0"/>
        <w:jc w:val="center"/>
        <w:rPr>
          <w:rFonts w:ascii="宋体" w:hAnsi="宋体" w:cs="宋体"/>
        </w:rPr>
      </w:pPr>
      <w:r>
        <w:rPr>
          <w:rFonts w:ascii="宋体" w:hAnsi="宋体" w:cs="宋体" w:hint="eastAsia"/>
        </w:rPr>
        <w:t>（</w:t>
      </w:r>
      <w:r>
        <w:rPr>
          <w:rFonts w:ascii="宋体" w:hAnsi="宋体" w:cs="宋体" w:hint="eastAsia"/>
          <w:szCs w:val="24"/>
          <w:shd w:val="clear" w:color="auto" w:fill="FFFFFF"/>
        </w:rPr>
        <w:t>包括但不限于营业执照复印件等</w:t>
      </w:r>
      <w:r>
        <w:rPr>
          <w:rFonts w:ascii="宋体" w:hAnsi="宋体" w:cs="宋体" w:hint="eastAsia"/>
        </w:rPr>
        <w:t>）</w:t>
      </w:r>
    </w:p>
    <w:p w:rsidR="00B95AA5" w:rsidRDefault="006C6FD8">
      <w:pPr>
        <w:pStyle w:val="2"/>
        <w:wordWrap w:val="0"/>
        <w:spacing w:before="0" w:after="0" w:line="520" w:lineRule="exact"/>
        <w:rPr>
          <w:rFonts w:ascii="宋体" w:eastAsia="宋体" w:hAnsi="宋体" w:cs="宋体"/>
          <w:sz w:val="24"/>
          <w:szCs w:val="24"/>
        </w:rPr>
      </w:pPr>
      <w:bookmarkStart w:id="81" w:name="_Toc18369"/>
      <w:bookmarkStart w:id="82" w:name="_Toc2009"/>
      <w:bookmarkStart w:id="83" w:name="_Toc11062"/>
      <w:r>
        <w:rPr>
          <w:rFonts w:ascii="宋体" w:eastAsia="宋体" w:hAnsi="宋体" w:cs="宋体" w:hint="eastAsia"/>
          <w:sz w:val="24"/>
          <w:szCs w:val="24"/>
        </w:rPr>
        <w:t>附件三</w:t>
      </w:r>
      <w:bookmarkEnd w:id="81"/>
      <w:bookmarkEnd w:id="82"/>
      <w:bookmarkEnd w:id="83"/>
    </w:p>
    <w:p w:rsidR="00B95AA5" w:rsidRDefault="006C6FD8">
      <w:pPr>
        <w:pStyle w:val="2"/>
        <w:spacing w:before="0" w:after="0" w:line="520" w:lineRule="exact"/>
        <w:jc w:val="center"/>
        <w:rPr>
          <w:rFonts w:ascii="宋体" w:eastAsia="宋体" w:hAnsi="宋体" w:cs="宋体"/>
          <w:sz w:val="24"/>
          <w:szCs w:val="24"/>
        </w:rPr>
      </w:pPr>
      <w:bookmarkStart w:id="84" w:name="_Toc28395"/>
      <w:bookmarkStart w:id="85" w:name="_Toc13141"/>
      <w:bookmarkStart w:id="86" w:name="_Toc30135"/>
      <w:bookmarkStart w:id="87" w:name="_Toc10696"/>
      <w:bookmarkStart w:id="88" w:name="_Toc967"/>
      <w:r>
        <w:rPr>
          <w:rFonts w:ascii="宋体" w:eastAsia="宋体" w:hAnsi="宋体" w:cs="宋体" w:hint="eastAsia"/>
          <w:sz w:val="24"/>
          <w:szCs w:val="24"/>
        </w:rPr>
        <w:t>磋商授权书</w:t>
      </w:r>
      <w:bookmarkEnd w:id="84"/>
      <w:bookmarkEnd w:id="85"/>
      <w:bookmarkEnd w:id="86"/>
      <w:bookmarkEnd w:id="87"/>
      <w:bookmarkEnd w:id="88"/>
    </w:p>
    <w:p w:rsidR="00B95AA5" w:rsidRDefault="00B95AA5">
      <w:pPr>
        <w:spacing w:line="520" w:lineRule="exact"/>
        <w:rPr>
          <w:rFonts w:ascii="宋体" w:hAnsi="宋体" w:cs="宋体"/>
          <w:sz w:val="24"/>
          <w:szCs w:val="24"/>
        </w:rPr>
      </w:pPr>
    </w:p>
    <w:p w:rsidR="00B95AA5" w:rsidRDefault="006C6FD8">
      <w:pPr>
        <w:spacing w:line="520" w:lineRule="exact"/>
        <w:jc w:val="left"/>
        <w:rPr>
          <w:rFonts w:ascii="宋体" w:hAnsi="宋体" w:cs="宋体"/>
          <w:sz w:val="24"/>
          <w:szCs w:val="24"/>
        </w:rPr>
      </w:pPr>
      <w:r>
        <w:rPr>
          <w:rFonts w:ascii="宋体" w:hAnsi="宋体" w:cs="宋体" w:hint="eastAsia"/>
          <w:sz w:val="24"/>
          <w:szCs w:val="24"/>
        </w:rPr>
        <w:t>致：_________________（采购人）</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本授权书声明：</w:t>
      </w:r>
      <w:r>
        <w:rPr>
          <w:rFonts w:ascii="宋体" w:hAnsi="宋体" w:cs="宋体" w:hint="eastAsia"/>
          <w:sz w:val="24"/>
          <w:szCs w:val="24"/>
          <w:u w:val="single"/>
        </w:rPr>
        <w:t xml:space="preserve">                </w:t>
      </w:r>
      <w:r>
        <w:rPr>
          <w:rFonts w:ascii="宋体" w:hAnsi="宋体" w:cs="宋体" w:hint="eastAsia"/>
          <w:sz w:val="24"/>
          <w:szCs w:val="24"/>
        </w:rPr>
        <w:t>（供应商名称）的</w:t>
      </w:r>
      <w:r>
        <w:rPr>
          <w:rFonts w:ascii="宋体" w:hAnsi="宋体" w:cs="宋体" w:hint="eastAsia"/>
          <w:sz w:val="24"/>
          <w:szCs w:val="24"/>
          <w:u w:val="single"/>
        </w:rPr>
        <w:t xml:space="preserve">        </w:t>
      </w:r>
      <w:r>
        <w:rPr>
          <w:rFonts w:ascii="宋体" w:hAnsi="宋体" w:cs="宋体" w:hint="eastAsia"/>
          <w:sz w:val="24"/>
          <w:szCs w:val="24"/>
        </w:rPr>
        <w:t>（法定代表人姓名）授权</w:t>
      </w:r>
      <w:r>
        <w:rPr>
          <w:rFonts w:ascii="宋体" w:hAnsi="宋体" w:cs="宋体" w:hint="eastAsia"/>
          <w:sz w:val="24"/>
          <w:szCs w:val="24"/>
          <w:u w:val="single"/>
        </w:rPr>
        <w:t xml:space="preserve">         </w:t>
      </w:r>
      <w:r>
        <w:rPr>
          <w:rFonts w:ascii="宋体" w:hAnsi="宋体" w:cs="宋体" w:hint="eastAsia"/>
          <w:sz w:val="24"/>
          <w:szCs w:val="24"/>
        </w:rPr>
        <w:t>（被授权人的姓名）为我方就</w:t>
      </w:r>
      <w:r>
        <w:rPr>
          <w:rFonts w:ascii="宋体" w:hAnsi="宋体" w:cs="宋体" w:hint="eastAsia"/>
          <w:sz w:val="24"/>
          <w:szCs w:val="24"/>
          <w:u w:val="single"/>
        </w:rPr>
        <w:t xml:space="preserve">         </w:t>
      </w:r>
      <w:r>
        <w:rPr>
          <w:rFonts w:ascii="宋体" w:hAnsi="宋体" w:cs="宋体" w:hint="eastAsia"/>
          <w:sz w:val="24"/>
          <w:szCs w:val="24"/>
        </w:rPr>
        <w:t>（编号：</w:t>
      </w:r>
      <w:r>
        <w:rPr>
          <w:rFonts w:ascii="宋体" w:hAnsi="宋体" w:cs="宋体" w:hint="eastAsia"/>
          <w:sz w:val="24"/>
          <w:szCs w:val="24"/>
          <w:u w:val="single"/>
        </w:rPr>
        <w:t xml:space="preserve">           </w:t>
      </w:r>
      <w:r>
        <w:rPr>
          <w:rFonts w:ascii="宋体" w:hAnsi="宋体" w:cs="宋体" w:hint="eastAsia"/>
          <w:sz w:val="24"/>
          <w:szCs w:val="24"/>
        </w:rPr>
        <w:t>）项目磋商活动的合法代理人，以我方名义全权处理与该项目磋商、签订合同以及合同执行有关的一切事务。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特此声明。</w:t>
      </w:r>
    </w:p>
    <w:p w:rsidR="00B95AA5" w:rsidRDefault="00B95AA5">
      <w:pPr>
        <w:spacing w:line="520" w:lineRule="exact"/>
        <w:jc w:val="left"/>
        <w:rPr>
          <w:rFonts w:ascii="宋体" w:hAnsi="宋体" w:cs="宋体"/>
          <w:sz w:val="24"/>
          <w:szCs w:val="24"/>
        </w:rPr>
      </w:pPr>
    </w:p>
    <w:p w:rsidR="00B95AA5" w:rsidRDefault="006C6FD8">
      <w:pPr>
        <w:spacing w:line="520" w:lineRule="exact"/>
        <w:ind w:firstLineChars="450" w:firstLine="1084"/>
        <w:jc w:val="left"/>
        <w:rPr>
          <w:rFonts w:ascii="宋体" w:hAnsi="宋体" w:cs="宋体"/>
          <w:sz w:val="24"/>
          <w:szCs w:val="24"/>
          <w:u w:val="single"/>
        </w:rPr>
      </w:pPr>
      <w:r>
        <w:rPr>
          <w:rFonts w:ascii="宋体" w:hAnsi="宋体" w:cs="宋体" w:hint="eastAsia"/>
          <w:b/>
          <w:bCs/>
          <w:sz w:val="24"/>
          <w:szCs w:val="24"/>
        </w:rPr>
        <w:t>法定代表人签字或盖章：</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职    </w:t>
      </w:r>
      <w:proofErr w:type="gramStart"/>
      <w:r>
        <w:rPr>
          <w:rFonts w:ascii="宋体" w:hAnsi="宋体" w:cs="宋体" w:hint="eastAsia"/>
          <w:sz w:val="24"/>
          <w:szCs w:val="24"/>
        </w:rPr>
        <w:t>务</w:t>
      </w:r>
      <w:proofErr w:type="gramEnd"/>
      <w:r>
        <w:rPr>
          <w:rFonts w:ascii="宋体" w:hAnsi="宋体" w:cs="宋体" w:hint="eastAsia"/>
          <w:sz w:val="24"/>
          <w:szCs w:val="24"/>
        </w:rPr>
        <w:t>：</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ind w:firstLineChars="450" w:firstLine="1084"/>
        <w:jc w:val="left"/>
        <w:rPr>
          <w:rFonts w:ascii="宋体" w:hAnsi="宋体" w:cs="宋体"/>
          <w:b/>
          <w:bCs/>
          <w:sz w:val="24"/>
          <w:szCs w:val="24"/>
        </w:rPr>
      </w:pPr>
    </w:p>
    <w:p w:rsidR="00B95AA5" w:rsidRDefault="006C6FD8">
      <w:pPr>
        <w:spacing w:line="520" w:lineRule="exact"/>
        <w:ind w:firstLineChars="450" w:firstLine="1084"/>
        <w:jc w:val="left"/>
        <w:rPr>
          <w:rFonts w:ascii="宋体" w:hAnsi="宋体" w:cs="宋体"/>
          <w:sz w:val="24"/>
          <w:szCs w:val="24"/>
        </w:rPr>
      </w:pPr>
      <w:r>
        <w:rPr>
          <w:rFonts w:ascii="宋体" w:hAnsi="宋体" w:cs="宋体" w:hint="eastAsia"/>
          <w:b/>
          <w:bCs/>
          <w:sz w:val="24"/>
          <w:szCs w:val="24"/>
        </w:rPr>
        <w:t>代理人（被授权人）：</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rPr>
      </w:pPr>
      <w:r>
        <w:rPr>
          <w:rFonts w:ascii="宋体" w:hAnsi="宋体" w:cs="宋体" w:hint="eastAsia"/>
          <w:sz w:val="24"/>
          <w:szCs w:val="24"/>
        </w:rPr>
        <w:t xml:space="preserve">          职    </w:t>
      </w:r>
      <w:proofErr w:type="gramStart"/>
      <w:r>
        <w:rPr>
          <w:rFonts w:ascii="宋体" w:hAnsi="宋体" w:cs="宋体" w:hint="eastAsia"/>
          <w:sz w:val="24"/>
          <w:szCs w:val="24"/>
        </w:rPr>
        <w:t>务</w:t>
      </w:r>
      <w:proofErr w:type="gramEnd"/>
      <w:r>
        <w:rPr>
          <w:rFonts w:ascii="宋体" w:hAnsi="宋体" w:cs="宋体" w:hint="eastAsia"/>
          <w:sz w:val="24"/>
          <w:szCs w:val="24"/>
        </w:rPr>
        <w:t>：</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jc w:val="left"/>
        <w:rPr>
          <w:rFonts w:ascii="宋体" w:hAnsi="宋体" w:cs="宋体"/>
          <w:sz w:val="24"/>
          <w:szCs w:val="24"/>
        </w:rPr>
      </w:pPr>
    </w:p>
    <w:p w:rsidR="00B95AA5" w:rsidRDefault="006C6FD8">
      <w:pPr>
        <w:wordWrap w:val="0"/>
        <w:spacing w:line="520" w:lineRule="exact"/>
        <w:jc w:val="right"/>
        <w:rPr>
          <w:rFonts w:ascii="宋体" w:hAnsi="宋体" w:cs="宋体"/>
          <w:sz w:val="24"/>
          <w:szCs w:val="24"/>
        </w:rPr>
      </w:pPr>
      <w:r>
        <w:rPr>
          <w:rFonts w:ascii="宋体" w:hAnsi="宋体" w:cs="宋体" w:hint="eastAsia"/>
          <w:sz w:val="24"/>
          <w:szCs w:val="24"/>
        </w:rPr>
        <w:t xml:space="preserve">                                                      </w:t>
      </w:r>
    </w:p>
    <w:p w:rsidR="00B95AA5" w:rsidRDefault="006C6FD8">
      <w:pPr>
        <w:spacing w:line="520" w:lineRule="exact"/>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520" w:lineRule="exact"/>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bookmarkStart w:id="89" w:name="_Toc23589"/>
      <w:bookmarkStart w:id="90" w:name="_Toc17226"/>
      <w:r>
        <w:rPr>
          <w:rFonts w:ascii="宋体" w:eastAsia="宋体" w:hAnsi="宋体" w:cs="宋体" w:hint="eastAsia"/>
          <w:sz w:val="24"/>
          <w:szCs w:val="24"/>
        </w:rPr>
        <w:br w:type="page"/>
      </w:r>
      <w:bookmarkStart w:id="91" w:name="_Toc19802"/>
      <w:r>
        <w:rPr>
          <w:rFonts w:ascii="宋体" w:eastAsia="宋体" w:hAnsi="宋体" w:cs="宋体" w:hint="eastAsia"/>
          <w:sz w:val="24"/>
          <w:szCs w:val="24"/>
        </w:rPr>
        <w:lastRenderedPageBreak/>
        <w:t>附件四</w:t>
      </w:r>
      <w:bookmarkEnd w:id="89"/>
      <w:bookmarkEnd w:id="90"/>
      <w:bookmarkEnd w:id="91"/>
    </w:p>
    <w:p w:rsidR="00B95AA5" w:rsidRDefault="006C6FD8">
      <w:pPr>
        <w:pStyle w:val="2"/>
        <w:spacing w:before="0" w:afterLines="50" w:after="156" w:line="560" w:lineRule="exact"/>
        <w:jc w:val="center"/>
        <w:rPr>
          <w:rFonts w:ascii="宋体" w:eastAsia="宋体" w:hAnsi="宋体" w:cs="宋体"/>
          <w:sz w:val="24"/>
          <w:szCs w:val="24"/>
        </w:rPr>
      </w:pPr>
      <w:bookmarkStart w:id="92" w:name="_Toc28665"/>
      <w:bookmarkStart w:id="93" w:name="_Toc6278"/>
      <w:bookmarkStart w:id="94" w:name="_Toc29263"/>
      <w:bookmarkStart w:id="95" w:name="_Toc29759"/>
      <w:bookmarkStart w:id="96" w:name="_Toc417045478"/>
      <w:r>
        <w:rPr>
          <w:rFonts w:ascii="宋体" w:eastAsia="宋体" w:hAnsi="宋体" w:cs="宋体" w:hint="eastAsia"/>
          <w:sz w:val="24"/>
          <w:szCs w:val="24"/>
        </w:rPr>
        <w:t>磋商响应函</w:t>
      </w:r>
      <w:bookmarkEnd w:id="92"/>
      <w:bookmarkEnd w:id="93"/>
      <w:bookmarkEnd w:id="94"/>
      <w:bookmarkEnd w:id="95"/>
    </w:p>
    <w:p w:rsidR="00B95AA5" w:rsidRDefault="006C6FD8">
      <w:pPr>
        <w:spacing w:line="360" w:lineRule="auto"/>
        <w:rPr>
          <w:rFonts w:ascii="宋体" w:hAnsi="宋体" w:cs="宋体"/>
          <w:sz w:val="24"/>
          <w:szCs w:val="24"/>
        </w:rPr>
      </w:pPr>
      <w:r>
        <w:rPr>
          <w:rFonts w:ascii="宋体" w:hAnsi="宋体" w:cs="宋体" w:hint="eastAsia"/>
          <w:sz w:val="24"/>
          <w:szCs w:val="24"/>
        </w:rPr>
        <w:t>致：_________________（采购人）</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1、根据项目编号：</w:t>
      </w:r>
      <w:r>
        <w:rPr>
          <w:rFonts w:ascii="宋体" w:hAnsi="宋体" w:cs="宋体" w:hint="eastAsia"/>
          <w:sz w:val="24"/>
          <w:szCs w:val="24"/>
          <w:u w:val="single"/>
        </w:rPr>
        <w:t xml:space="preserve">       </w:t>
      </w:r>
      <w:r>
        <w:rPr>
          <w:rFonts w:ascii="宋体" w:hAnsi="宋体" w:cs="宋体" w:hint="eastAsia"/>
          <w:sz w:val="24"/>
          <w:szCs w:val="24"/>
        </w:rPr>
        <w:t>号磋商公告的内容，我方决定参加贵方组织的“</w:t>
      </w:r>
      <w:r>
        <w:rPr>
          <w:rFonts w:ascii="宋体" w:hAnsi="宋体" w:cs="宋体" w:hint="eastAsia"/>
          <w:sz w:val="24"/>
          <w:szCs w:val="24"/>
          <w:u w:val="single"/>
        </w:rPr>
        <w:t xml:space="preserve">                 </w:t>
      </w:r>
      <w:r>
        <w:rPr>
          <w:rFonts w:ascii="宋体" w:hAnsi="宋体" w:cs="宋体" w:hint="eastAsia"/>
          <w:sz w:val="24"/>
          <w:szCs w:val="24"/>
        </w:rPr>
        <w:t>”项目的竞争性磋商采购。我方授权</w:t>
      </w:r>
      <w:r>
        <w:rPr>
          <w:rFonts w:ascii="宋体" w:hAnsi="宋体" w:cs="宋体" w:hint="eastAsia"/>
          <w:sz w:val="24"/>
          <w:szCs w:val="24"/>
          <w:u w:val="single"/>
        </w:rPr>
        <w:t xml:space="preserve">         </w:t>
      </w:r>
      <w:r>
        <w:rPr>
          <w:rFonts w:ascii="宋体" w:hAnsi="宋体" w:cs="宋体" w:hint="eastAsia"/>
          <w:sz w:val="24"/>
          <w:szCs w:val="24"/>
        </w:rPr>
        <w:t>(姓名)代表我方</w:t>
      </w:r>
      <w:r>
        <w:rPr>
          <w:rFonts w:ascii="宋体" w:hAnsi="宋体" w:cs="宋体" w:hint="eastAsia"/>
          <w:sz w:val="24"/>
          <w:szCs w:val="24"/>
          <w:u w:val="single"/>
        </w:rPr>
        <w:t xml:space="preserve">           </w:t>
      </w:r>
      <w:r>
        <w:rPr>
          <w:rFonts w:ascii="宋体" w:hAnsi="宋体" w:cs="宋体" w:hint="eastAsia"/>
          <w:sz w:val="24"/>
          <w:szCs w:val="24"/>
        </w:rPr>
        <w:t>（磋商单位的名称）全权处理本项目磋商的有关事宜。</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2、我方愿意按照磋商文件规定的各项要求，向采购人提供所需的服务。</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3、一旦我方成交，我方将严格履行合同规定的责任和义务，保证于采购人要求的日期内完成项目的全部内容，并交付采购人验收、使用。</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4、如我公司成交，我公司承诺愿意按磋商文件规定缴纳履约保证金。</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5、我方愿意提供贵方可能另外要求的、与磋商有关的文件资料，并保证我方已提供和将要提供的文件是真实的、准确的。</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6、我方承诺完全满足《中华人民共和国政府采购法》第二十二条规定。</w:t>
      </w:r>
    </w:p>
    <w:p w:rsidR="00B95AA5" w:rsidRDefault="006C6FD8">
      <w:pPr>
        <w:tabs>
          <w:tab w:val="left" w:pos="0"/>
          <w:tab w:val="left" w:pos="840"/>
        </w:tabs>
        <w:spacing w:line="360" w:lineRule="auto"/>
        <w:ind w:firstLineChars="200" w:firstLine="480"/>
        <w:rPr>
          <w:rFonts w:ascii="宋体" w:hAnsi="宋体" w:cs="宋体"/>
          <w:sz w:val="24"/>
          <w:szCs w:val="24"/>
        </w:rPr>
      </w:pPr>
      <w:r>
        <w:rPr>
          <w:rFonts w:ascii="宋体" w:hAnsi="宋体" w:cs="宋体" w:hint="eastAsia"/>
          <w:sz w:val="24"/>
          <w:szCs w:val="24"/>
        </w:rPr>
        <w:t>7、我方完全理解贵方不一定将合同授予最高报价的供应商。</w:t>
      </w:r>
    </w:p>
    <w:p w:rsidR="00B95AA5" w:rsidRDefault="00B95AA5">
      <w:pPr>
        <w:tabs>
          <w:tab w:val="left" w:pos="0"/>
          <w:tab w:val="left" w:pos="840"/>
        </w:tabs>
        <w:spacing w:line="360" w:lineRule="auto"/>
        <w:jc w:val="left"/>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6C6FD8">
      <w:pPr>
        <w:spacing w:line="360" w:lineRule="auto"/>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360" w:lineRule="auto"/>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97" w:name="_Toc30354"/>
      <w:bookmarkStart w:id="98" w:name="_Toc419"/>
      <w:bookmarkStart w:id="99" w:name="_Toc21593"/>
      <w:r>
        <w:rPr>
          <w:rFonts w:ascii="宋体" w:eastAsia="宋体" w:hAnsi="宋体" w:cs="宋体" w:hint="eastAsia"/>
          <w:sz w:val="24"/>
          <w:szCs w:val="24"/>
        </w:rPr>
        <w:lastRenderedPageBreak/>
        <w:t>附件</w:t>
      </w:r>
      <w:bookmarkEnd w:id="96"/>
      <w:r>
        <w:rPr>
          <w:rFonts w:ascii="宋体" w:eastAsia="宋体" w:hAnsi="宋体" w:cs="宋体" w:hint="eastAsia"/>
          <w:sz w:val="24"/>
          <w:szCs w:val="24"/>
        </w:rPr>
        <w:t>五</w:t>
      </w:r>
      <w:bookmarkEnd w:id="97"/>
      <w:bookmarkEnd w:id="98"/>
      <w:bookmarkEnd w:id="99"/>
    </w:p>
    <w:p w:rsidR="00B95AA5" w:rsidRDefault="00B95AA5">
      <w:pPr>
        <w:pStyle w:val="a0"/>
        <w:ind w:firstLine="281"/>
        <w:rPr>
          <w:b/>
          <w:sz w:val="28"/>
          <w:szCs w:val="28"/>
        </w:rPr>
      </w:pPr>
      <w:bookmarkStart w:id="100" w:name="_Toc10256"/>
      <w:bookmarkStart w:id="101" w:name="_Toc26949"/>
      <w:bookmarkStart w:id="102" w:name="_Toc26881"/>
    </w:p>
    <w:p w:rsidR="00B95AA5" w:rsidRDefault="006C6FD8">
      <w:pPr>
        <w:pStyle w:val="a0"/>
        <w:ind w:firstLineChars="1200" w:firstLine="2891"/>
        <w:rPr>
          <w:rFonts w:ascii="宋体" w:hAnsi="宋体" w:cs="宋体"/>
          <w:b/>
          <w:szCs w:val="24"/>
          <w:lang w:val="zh-CN"/>
        </w:rPr>
      </w:pPr>
      <w:bookmarkStart w:id="103" w:name="_Hlk77793942"/>
      <w:r>
        <w:rPr>
          <w:rFonts w:ascii="宋体" w:hAnsi="宋体" w:cs="宋体" w:hint="eastAsia"/>
          <w:b/>
          <w:szCs w:val="24"/>
          <w:lang w:val="zh-CN"/>
        </w:rPr>
        <w:t>无重大违法记录声明函</w:t>
      </w:r>
    </w:p>
    <w:p w:rsidR="00B95AA5" w:rsidRDefault="006C6FD8">
      <w:pPr>
        <w:pStyle w:val="a0"/>
        <w:ind w:firstLineChars="200" w:firstLine="480"/>
        <w:rPr>
          <w:rFonts w:ascii="宋体" w:hAnsi="宋体"/>
          <w:szCs w:val="24"/>
        </w:rPr>
      </w:pPr>
      <w:bookmarkStart w:id="104"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B95AA5" w:rsidRDefault="006C6FD8">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B95AA5" w:rsidRDefault="00B95AA5">
      <w:pPr>
        <w:spacing w:line="360" w:lineRule="auto"/>
        <w:ind w:firstLine="435"/>
        <w:rPr>
          <w:rFonts w:ascii="宋体" w:hAnsi="宋体"/>
          <w:sz w:val="24"/>
          <w:szCs w:val="24"/>
        </w:rPr>
      </w:pPr>
    </w:p>
    <w:p w:rsidR="00B95AA5" w:rsidRDefault="006C6FD8">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95AA5" w:rsidRDefault="006C6FD8">
      <w:pPr>
        <w:tabs>
          <w:tab w:val="left" w:pos="630"/>
        </w:tabs>
        <w:spacing w:line="360" w:lineRule="auto"/>
        <w:ind w:firstLineChars="2262" w:firstLine="5429"/>
        <w:rPr>
          <w:rFonts w:ascii="宋体" w:hAnsi="宋体"/>
          <w:bCs/>
          <w:sz w:val="24"/>
          <w:szCs w:val="24"/>
          <w:lang w:val="zh-CN"/>
        </w:rPr>
      </w:pPr>
      <w:r>
        <w:rPr>
          <w:rFonts w:ascii="宋体" w:hAnsi="宋体" w:hint="eastAsia"/>
          <w:bCs/>
          <w:sz w:val="24"/>
          <w:szCs w:val="24"/>
        </w:rPr>
        <w:t>日期：</w:t>
      </w:r>
    </w:p>
    <w:bookmarkEnd w:id="104"/>
    <w:p w:rsidR="00B95AA5" w:rsidRDefault="00B95AA5">
      <w:pPr>
        <w:pStyle w:val="a0"/>
        <w:ind w:firstLine="210"/>
      </w:pPr>
    </w:p>
    <w:p w:rsidR="00B95AA5" w:rsidRDefault="00B95AA5">
      <w:pPr>
        <w:pStyle w:val="a0"/>
        <w:ind w:firstLine="210"/>
      </w:pPr>
    </w:p>
    <w:p w:rsidR="00B95AA5" w:rsidRDefault="006C6FD8">
      <w:pPr>
        <w:tabs>
          <w:tab w:val="left" w:pos="630"/>
        </w:tabs>
        <w:spacing w:afterLines="50" w:after="156"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B95AA5" w:rsidRDefault="006C6FD8">
      <w:pPr>
        <w:spacing w:line="360" w:lineRule="auto"/>
        <w:ind w:firstLine="435"/>
        <w:rPr>
          <w:rFonts w:ascii="宋体" w:hAnsi="宋体"/>
          <w:sz w:val="24"/>
          <w:szCs w:val="24"/>
        </w:rPr>
      </w:pPr>
      <w:bookmarkStart w:id="105" w:name="_Hlk77794010"/>
      <w:r>
        <w:rPr>
          <w:rFonts w:ascii="宋体" w:hAnsi="宋体" w:hint="eastAsia"/>
          <w:sz w:val="24"/>
          <w:szCs w:val="24"/>
        </w:rPr>
        <w:t>本公司郑重承诺，我公司</w:t>
      </w:r>
      <w:proofErr w:type="gramStart"/>
      <w:r>
        <w:rPr>
          <w:rFonts w:ascii="宋体" w:hAnsi="宋体" w:hint="eastAsia"/>
          <w:sz w:val="24"/>
          <w:szCs w:val="24"/>
        </w:rPr>
        <w:t>无以下</w:t>
      </w:r>
      <w:proofErr w:type="gramEnd"/>
      <w:r>
        <w:rPr>
          <w:rFonts w:ascii="宋体" w:hAnsi="宋体" w:hint="eastAsia"/>
          <w:sz w:val="24"/>
          <w:szCs w:val="24"/>
        </w:rPr>
        <w:t>不良信用记录情形：</w:t>
      </w:r>
    </w:p>
    <w:p w:rsidR="00B95AA5" w:rsidRDefault="006C6FD8">
      <w:pPr>
        <w:spacing w:line="360" w:lineRule="auto"/>
        <w:ind w:firstLine="435"/>
        <w:rPr>
          <w:rFonts w:ascii="宋体" w:hAnsi="宋体"/>
          <w:sz w:val="24"/>
          <w:szCs w:val="24"/>
        </w:rPr>
      </w:pPr>
      <w:r>
        <w:rPr>
          <w:rFonts w:ascii="宋体" w:hAnsi="宋体" w:hint="eastAsia"/>
          <w:sz w:val="24"/>
          <w:szCs w:val="24"/>
        </w:rPr>
        <w:t>1、公司被人民法院列入失信被执行人；</w:t>
      </w:r>
    </w:p>
    <w:p w:rsidR="00B95AA5" w:rsidRDefault="006C6FD8">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sz w:val="24"/>
          <w:szCs w:val="24"/>
        </w:rPr>
        <w:t>公司被市场监督管理部门列入严重违法失信企业名录；</w:t>
      </w:r>
    </w:p>
    <w:p w:rsidR="00B95AA5" w:rsidRDefault="006C6FD8">
      <w:pPr>
        <w:spacing w:line="360" w:lineRule="auto"/>
        <w:ind w:firstLine="435"/>
        <w:rPr>
          <w:rFonts w:ascii="宋体" w:hAnsi="宋体"/>
          <w:sz w:val="24"/>
          <w:szCs w:val="24"/>
        </w:rPr>
      </w:pPr>
      <w:r>
        <w:rPr>
          <w:rFonts w:ascii="宋体" w:hAnsi="宋体" w:hint="eastAsia"/>
          <w:sz w:val="24"/>
          <w:szCs w:val="24"/>
        </w:rPr>
        <w:t>3、公司被税务部门列入重大税收违法案件当事人名单的；</w:t>
      </w:r>
    </w:p>
    <w:p w:rsidR="00B95AA5" w:rsidRDefault="006C6FD8">
      <w:pPr>
        <w:spacing w:line="360" w:lineRule="auto"/>
        <w:ind w:firstLine="435"/>
        <w:rPr>
          <w:rFonts w:ascii="宋体" w:hAnsi="宋体"/>
          <w:sz w:val="24"/>
          <w:szCs w:val="24"/>
        </w:rPr>
      </w:pPr>
      <w:r>
        <w:rPr>
          <w:rFonts w:ascii="宋体" w:hAnsi="宋体" w:hint="eastAsia"/>
          <w:sz w:val="24"/>
          <w:szCs w:val="24"/>
        </w:rPr>
        <w:t>4、公司被政府采购监管部门列入政府采购严重违法失信行为记录名单。</w:t>
      </w:r>
    </w:p>
    <w:p w:rsidR="00B95AA5" w:rsidRDefault="006C6FD8">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rsidR="00B95AA5" w:rsidRDefault="00B95AA5">
      <w:pPr>
        <w:tabs>
          <w:tab w:val="left" w:pos="630"/>
        </w:tabs>
        <w:spacing w:line="360" w:lineRule="auto"/>
        <w:ind w:firstLine="630"/>
        <w:rPr>
          <w:rFonts w:ascii="宋体" w:hAnsi="宋体"/>
          <w:sz w:val="24"/>
          <w:szCs w:val="24"/>
        </w:rPr>
      </w:pPr>
    </w:p>
    <w:p w:rsidR="00B95AA5" w:rsidRDefault="006C6FD8">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95AA5" w:rsidRDefault="006C6FD8">
      <w:pPr>
        <w:tabs>
          <w:tab w:val="left" w:pos="630"/>
        </w:tabs>
        <w:spacing w:line="360" w:lineRule="auto"/>
        <w:ind w:firstLineChars="2262" w:firstLine="5429"/>
        <w:rPr>
          <w:rFonts w:ascii="宋体" w:hAnsi="宋体"/>
          <w:bCs/>
          <w:sz w:val="24"/>
          <w:szCs w:val="24"/>
          <w:u w:val="single"/>
        </w:rPr>
      </w:pPr>
      <w:r>
        <w:rPr>
          <w:rFonts w:ascii="宋体" w:hAnsi="宋体" w:hint="eastAsia"/>
          <w:bCs/>
          <w:sz w:val="24"/>
          <w:szCs w:val="24"/>
        </w:rPr>
        <w:t>日期：</w:t>
      </w:r>
      <w:bookmarkStart w:id="106" w:name="_Toc363199274"/>
      <w:bookmarkEnd w:id="100"/>
      <w:bookmarkEnd w:id="101"/>
      <w:bookmarkEnd w:id="102"/>
      <w:bookmarkEnd w:id="103"/>
      <w:bookmarkEnd w:id="105"/>
      <w:r>
        <w:rPr>
          <w:rFonts w:ascii="宋体" w:hAnsi="宋体" w:cs="宋体" w:hint="eastAsia"/>
          <w:sz w:val="24"/>
          <w:szCs w:val="24"/>
        </w:rPr>
        <w:br w:type="page"/>
      </w:r>
      <w:bookmarkStart w:id="107" w:name="_Toc18709"/>
      <w:bookmarkStart w:id="108" w:name="_Toc20743"/>
      <w:r>
        <w:rPr>
          <w:rStyle w:val="2Char1"/>
          <w:rFonts w:ascii="宋体" w:eastAsia="宋体" w:hAnsi="宋体" w:cs="宋体" w:hint="eastAsia"/>
          <w:sz w:val="24"/>
          <w:szCs w:val="24"/>
        </w:rPr>
        <w:lastRenderedPageBreak/>
        <w:t>附件</w:t>
      </w:r>
      <w:bookmarkEnd w:id="106"/>
      <w:r>
        <w:rPr>
          <w:rStyle w:val="2Char1"/>
          <w:rFonts w:ascii="宋体" w:eastAsia="宋体" w:hAnsi="宋体" w:cs="宋体" w:hint="eastAsia"/>
          <w:sz w:val="24"/>
          <w:szCs w:val="24"/>
        </w:rPr>
        <w:t>六</w:t>
      </w:r>
      <w:bookmarkEnd w:id="107"/>
      <w:bookmarkEnd w:id="108"/>
    </w:p>
    <w:p w:rsidR="00B95AA5" w:rsidRDefault="006C6FD8">
      <w:pPr>
        <w:pStyle w:val="2"/>
        <w:spacing w:before="0" w:after="0" w:line="560" w:lineRule="exact"/>
        <w:jc w:val="center"/>
        <w:rPr>
          <w:rFonts w:ascii="宋体" w:eastAsia="宋体" w:hAnsi="宋体" w:cs="宋体"/>
          <w:sz w:val="24"/>
          <w:szCs w:val="24"/>
          <w:lang w:val="zh-CN"/>
        </w:rPr>
      </w:pPr>
      <w:bookmarkStart w:id="109" w:name="_Toc25238"/>
      <w:bookmarkStart w:id="110" w:name="_Toc18402"/>
      <w:bookmarkStart w:id="111" w:name="_Toc30075"/>
      <w:bookmarkStart w:id="112" w:name="_Toc471299110"/>
      <w:r>
        <w:rPr>
          <w:rFonts w:ascii="宋体" w:eastAsia="宋体" w:hAnsi="宋体" w:cs="宋体" w:hint="eastAsia"/>
          <w:sz w:val="24"/>
          <w:szCs w:val="24"/>
          <w:lang w:val="zh-CN"/>
        </w:rPr>
        <w:t>响应情况表</w:t>
      </w:r>
      <w:bookmarkEnd w:id="109"/>
      <w:bookmarkEnd w:id="110"/>
      <w:bookmarkEnd w:id="111"/>
    </w:p>
    <w:p w:rsidR="00B95AA5" w:rsidRDefault="00B95AA5">
      <w:pPr>
        <w:jc w:val="center"/>
        <w:rPr>
          <w:rFonts w:ascii="宋体" w:hAnsi="宋体" w:cs="宋体"/>
          <w:bCs/>
          <w:sz w:val="24"/>
          <w:szCs w:val="24"/>
          <w:lang w:val="zh-CN"/>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841"/>
        <w:gridCol w:w="1954"/>
        <w:gridCol w:w="2043"/>
        <w:gridCol w:w="2226"/>
        <w:gridCol w:w="1981"/>
      </w:tblGrid>
      <w:tr w:rsidR="00B95AA5">
        <w:trPr>
          <w:cantSplit/>
          <w:trHeight w:val="799"/>
          <w:jc w:val="center"/>
        </w:trPr>
        <w:tc>
          <w:tcPr>
            <w:tcW w:w="4838" w:type="dxa"/>
            <w:gridSpan w:val="3"/>
            <w:vAlign w:val="center"/>
          </w:tcPr>
          <w:p w:rsidR="00B95AA5" w:rsidRDefault="006C6FD8">
            <w:pPr>
              <w:jc w:val="center"/>
              <w:rPr>
                <w:rFonts w:ascii="宋体" w:hAnsi="宋体" w:cs="宋体"/>
                <w:b/>
                <w:sz w:val="24"/>
                <w:szCs w:val="21"/>
              </w:rPr>
            </w:pPr>
            <w:r>
              <w:rPr>
                <w:rFonts w:ascii="宋体" w:hAnsi="宋体" w:cs="宋体" w:hint="eastAsia"/>
                <w:b/>
                <w:sz w:val="24"/>
                <w:szCs w:val="21"/>
              </w:rPr>
              <w:t>按磋商文件规定填写</w:t>
            </w:r>
          </w:p>
        </w:tc>
        <w:tc>
          <w:tcPr>
            <w:tcW w:w="4207" w:type="dxa"/>
            <w:gridSpan w:val="2"/>
            <w:vAlign w:val="center"/>
          </w:tcPr>
          <w:p w:rsidR="00B95AA5" w:rsidRDefault="006C6FD8">
            <w:pPr>
              <w:jc w:val="center"/>
              <w:rPr>
                <w:rFonts w:ascii="宋体" w:hAnsi="宋体" w:cs="宋体"/>
                <w:b/>
                <w:sz w:val="24"/>
                <w:szCs w:val="21"/>
              </w:rPr>
            </w:pPr>
            <w:proofErr w:type="gramStart"/>
            <w:r>
              <w:rPr>
                <w:rFonts w:ascii="宋体" w:hAnsi="宋体" w:cs="宋体" w:hint="eastAsia"/>
                <w:b/>
                <w:sz w:val="24"/>
                <w:szCs w:val="21"/>
              </w:rPr>
              <w:t>按供应</w:t>
            </w:r>
            <w:proofErr w:type="gramEnd"/>
            <w:r>
              <w:rPr>
                <w:rFonts w:ascii="宋体" w:hAnsi="宋体" w:cs="宋体" w:hint="eastAsia"/>
                <w:b/>
                <w:sz w:val="24"/>
                <w:szCs w:val="21"/>
              </w:rPr>
              <w:t>商所投内容填写</w:t>
            </w:r>
          </w:p>
        </w:tc>
      </w:tr>
      <w:tr w:rsidR="00B95AA5" w:rsidTr="000B1726">
        <w:trPr>
          <w:cantSplit/>
          <w:trHeight w:val="775"/>
          <w:jc w:val="center"/>
        </w:trPr>
        <w:tc>
          <w:tcPr>
            <w:tcW w:w="84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序号</w:t>
            </w:r>
          </w:p>
        </w:tc>
        <w:tc>
          <w:tcPr>
            <w:tcW w:w="1954"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内容</w:t>
            </w:r>
          </w:p>
        </w:tc>
        <w:tc>
          <w:tcPr>
            <w:tcW w:w="2043"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磋商文件要求</w:t>
            </w:r>
          </w:p>
        </w:tc>
        <w:tc>
          <w:tcPr>
            <w:tcW w:w="2226"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响应承诺</w:t>
            </w:r>
          </w:p>
        </w:tc>
        <w:tc>
          <w:tcPr>
            <w:tcW w:w="198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偏离说明</w:t>
            </w: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1</w:t>
            </w:r>
          </w:p>
        </w:tc>
        <w:tc>
          <w:tcPr>
            <w:tcW w:w="1954" w:type="dxa"/>
            <w:vAlign w:val="center"/>
          </w:tcPr>
          <w:p w:rsidR="00B95AA5" w:rsidRDefault="00B95AA5">
            <w:pPr>
              <w:jc w:val="center"/>
              <w:rPr>
                <w:rFonts w:ascii="宋体" w:hAnsi="宋体" w:cs="宋体"/>
                <w:sz w:val="24"/>
                <w:szCs w:val="24"/>
              </w:rPr>
            </w:pPr>
          </w:p>
        </w:tc>
        <w:tc>
          <w:tcPr>
            <w:tcW w:w="2043" w:type="dxa"/>
            <w:vAlign w:val="center"/>
          </w:tcPr>
          <w:p w:rsidR="00B95AA5" w:rsidRDefault="00B95AA5" w:rsidP="000B1726">
            <w:pPr>
              <w:jc w:val="center"/>
              <w:rPr>
                <w:rFonts w:ascii="宋体" w:hAnsi="宋体"/>
                <w:sz w:val="24"/>
                <w:szCs w:val="24"/>
              </w:rPr>
            </w:pP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2</w:t>
            </w:r>
          </w:p>
        </w:tc>
        <w:tc>
          <w:tcPr>
            <w:tcW w:w="1954" w:type="dxa"/>
            <w:vAlign w:val="center"/>
          </w:tcPr>
          <w:p w:rsidR="00B95AA5" w:rsidRDefault="00B95AA5">
            <w:pPr>
              <w:jc w:val="center"/>
              <w:rPr>
                <w:rFonts w:ascii="宋体" w:hAnsi="宋体" w:cs="宋体"/>
                <w:sz w:val="24"/>
                <w:szCs w:val="24"/>
              </w:rPr>
            </w:pPr>
          </w:p>
        </w:tc>
        <w:tc>
          <w:tcPr>
            <w:tcW w:w="2043" w:type="dxa"/>
            <w:vAlign w:val="center"/>
          </w:tcPr>
          <w:p w:rsidR="00B95AA5" w:rsidRDefault="00B95AA5">
            <w:pPr>
              <w:jc w:val="center"/>
              <w:rPr>
                <w:rFonts w:ascii="宋体" w:hAnsi="宋体"/>
                <w:sz w:val="24"/>
                <w:szCs w:val="24"/>
              </w:rPr>
            </w:pP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3</w:t>
            </w:r>
          </w:p>
        </w:tc>
        <w:tc>
          <w:tcPr>
            <w:tcW w:w="1954" w:type="dxa"/>
            <w:vAlign w:val="center"/>
          </w:tcPr>
          <w:p w:rsidR="00B95AA5" w:rsidRDefault="006C6FD8">
            <w:pPr>
              <w:jc w:val="center"/>
              <w:rPr>
                <w:rFonts w:ascii="宋体" w:hAnsi="宋体" w:cs="宋体"/>
                <w:sz w:val="24"/>
                <w:szCs w:val="24"/>
              </w:rPr>
            </w:pPr>
            <w:r>
              <w:rPr>
                <w:rFonts w:ascii="宋体" w:hAnsi="宋体" w:cs="宋体" w:hint="eastAsia"/>
                <w:sz w:val="24"/>
                <w:szCs w:val="24"/>
              </w:rPr>
              <w:t>其他</w:t>
            </w:r>
          </w:p>
        </w:tc>
        <w:tc>
          <w:tcPr>
            <w:tcW w:w="2043" w:type="dxa"/>
            <w:vAlign w:val="center"/>
          </w:tcPr>
          <w:p w:rsidR="00B95AA5" w:rsidRDefault="006C6FD8">
            <w:pPr>
              <w:jc w:val="center"/>
              <w:rPr>
                <w:rFonts w:ascii="宋体" w:hAnsi="宋体"/>
                <w:sz w:val="24"/>
                <w:szCs w:val="24"/>
              </w:rPr>
            </w:pPr>
            <w:r>
              <w:rPr>
                <w:rFonts w:ascii="宋体" w:hAnsi="宋体" w:hint="eastAsia"/>
                <w:sz w:val="24"/>
                <w:szCs w:val="24"/>
              </w:rPr>
              <w:t>磋商文件</w:t>
            </w:r>
            <w:r>
              <w:rPr>
                <w:rFonts w:ascii="宋体" w:hAnsi="宋体"/>
                <w:sz w:val="24"/>
                <w:szCs w:val="24"/>
              </w:rPr>
              <w:t>要求的其他内容</w:t>
            </w: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bl>
    <w:p w:rsidR="00B95AA5" w:rsidRDefault="00B95AA5">
      <w:pPr>
        <w:snapToGrid w:val="0"/>
        <w:spacing w:line="360" w:lineRule="auto"/>
        <w:rPr>
          <w:rFonts w:ascii="宋体" w:hAnsi="宋体" w:cs="宋体"/>
          <w:sz w:val="24"/>
          <w:szCs w:val="24"/>
        </w:rPr>
      </w:pPr>
    </w:p>
    <w:p w:rsidR="00B95AA5" w:rsidRDefault="00B95AA5">
      <w:pPr>
        <w:snapToGrid w:val="0"/>
        <w:spacing w:line="460" w:lineRule="exact"/>
        <w:rPr>
          <w:rFonts w:ascii="宋体" w:hAnsi="宋体" w:cs="宋体"/>
          <w:b/>
          <w:bCs/>
          <w:sz w:val="24"/>
          <w:szCs w:val="24"/>
        </w:rPr>
      </w:pPr>
    </w:p>
    <w:p w:rsidR="00B95AA5" w:rsidRDefault="006C6FD8">
      <w:pPr>
        <w:snapToGrid w:val="0"/>
        <w:spacing w:line="460" w:lineRule="exact"/>
        <w:rPr>
          <w:rFonts w:ascii="宋体" w:hAnsi="宋体" w:cs="宋体"/>
          <w:b/>
          <w:bCs/>
          <w:sz w:val="24"/>
          <w:szCs w:val="24"/>
        </w:rPr>
      </w:pPr>
      <w:r>
        <w:rPr>
          <w:rFonts w:ascii="宋体" w:hAnsi="宋体" w:cs="宋体" w:hint="eastAsia"/>
          <w:b/>
          <w:bCs/>
          <w:sz w:val="24"/>
          <w:szCs w:val="24"/>
        </w:rPr>
        <w:t>供应商公章：</w:t>
      </w:r>
    </w:p>
    <w:p w:rsidR="00B95AA5" w:rsidRDefault="006C6FD8">
      <w:pPr>
        <w:spacing w:line="460" w:lineRule="exact"/>
        <w:jc w:val="left"/>
        <w:rPr>
          <w:rFonts w:ascii="宋体" w:hAnsi="宋体" w:cs="宋体"/>
          <w:sz w:val="24"/>
          <w:szCs w:val="24"/>
        </w:rPr>
      </w:pPr>
      <w:r>
        <w:rPr>
          <w:rFonts w:ascii="宋体" w:hAnsi="宋体" w:cs="宋体" w:hint="eastAsia"/>
          <w:b/>
          <w:bCs/>
          <w:sz w:val="24"/>
          <w:szCs w:val="24"/>
        </w:rPr>
        <w:t>日期：   年   月   日</w:t>
      </w:r>
    </w:p>
    <w:p w:rsidR="00B95AA5" w:rsidRDefault="00B95AA5">
      <w:pPr>
        <w:spacing w:line="460" w:lineRule="exact"/>
        <w:rPr>
          <w:rFonts w:ascii="宋体" w:hAnsi="宋体" w:cs="宋体"/>
          <w:sz w:val="24"/>
          <w:szCs w:val="24"/>
        </w:rPr>
      </w:pPr>
    </w:p>
    <w:p w:rsidR="00B95AA5" w:rsidRDefault="006C6FD8">
      <w:pPr>
        <w:spacing w:line="500" w:lineRule="exact"/>
        <w:rPr>
          <w:rStyle w:val="2Char1"/>
          <w:rFonts w:ascii="宋体" w:hAnsi="宋体" w:cs="宋体"/>
          <w:sz w:val="24"/>
          <w:szCs w:val="24"/>
        </w:rPr>
      </w:pPr>
      <w:r>
        <w:rPr>
          <w:rFonts w:ascii="宋体" w:hAnsi="宋体" w:cs="宋体" w:hint="eastAsia"/>
          <w:b/>
          <w:bCs/>
          <w:sz w:val="24"/>
          <w:szCs w:val="24"/>
        </w:rPr>
        <w:t>注：</w:t>
      </w:r>
      <w:r>
        <w:rPr>
          <w:rFonts w:ascii="宋体" w:hAnsi="宋体" w:cs="宋体" w:hint="eastAsia"/>
          <w:sz w:val="24"/>
          <w:szCs w:val="28"/>
        </w:rPr>
        <w:t>提供的服务满足采购需求；付款及服务期等均应响应磋商文件要求。。</w:t>
      </w:r>
      <w:r>
        <w:rPr>
          <w:rFonts w:ascii="宋体" w:hAnsi="宋体" w:cs="宋体" w:hint="eastAsia"/>
          <w:bCs/>
          <w:sz w:val="24"/>
          <w:szCs w:val="24"/>
        </w:rPr>
        <w:br w:type="page"/>
      </w:r>
      <w:bookmarkStart w:id="113" w:name="_Toc22037"/>
      <w:bookmarkStart w:id="114" w:name="_Toc29422"/>
      <w:r>
        <w:rPr>
          <w:rStyle w:val="2Char1"/>
          <w:rFonts w:ascii="宋体" w:eastAsia="宋体" w:hAnsi="宋体" w:cs="宋体" w:hint="eastAsia"/>
          <w:sz w:val="24"/>
          <w:szCs w:val="24"/>
        </w:rPr>
        <w:lastRenderedPageBreak/>
        <w:t>附件</w:t>
      </w:r>
      <w:bookmarkEnd w:id="112"/>
      <w:r>
        <w:rPr>
          <w:rStyle w:val="2Char1"/>
          <w:rFonts w:ascii="宋体" w:eastAsia="宋体" w:hAnsi="宋体" w:cs="宋体" w:hint="eastAsia"/>
          <w:sz w:val="24"/>
          <w:szCs w:val="24"/>
        </w:rPr>
        <w:t>七</w:t>
      </w:r>
      <w:bookmarkStart w:id="115" w:name="_Toc22695"/>
      <w:bookmarkEnd w:id="113"/>
      <w:bookmarkEnd w:id="114"/>
    </w:p>
    <w:p w:rsidR="00B95AA5" w:rsidRDefault="00B95AA5">
      <w:pPr>
        <w:rPr>
          <w:rFonts w:ascii="宋体" w:hAnsi="宋体" w:cs="宋体"/>
          <w:sz w:val="24"/>
          <w:szCs w:val="24"/>
        </w:rPr>
      </w:pPr>
      <w:bookmarkStart w:id="116" w:name="_Toc29641"/>
      <w:bookmarkStart w:id="117" w:name="_Toc4317"/>
      <w:bookmarkStart w:id="118" w:name="_Toc20973"/>
      <w:bookmarkStart w:id="119" w:name="_Toc23763"/>
      <w:bookmarkEnd w:id="115"/>
    </w:p>
    <w:p w:rsidR="00B95AA5" w:rsidRDefault="006C6FD8">
      <w:pPr>
        <w:pStyle w:val="2"/>
        <w:spacing w:before="0" w:after="0" w:line="560" w:lineRule="exact"/>
        <w:jc w:val="center"/>
        <w:rPr>
          <w:rFonts w:ascii="宋体" w:eastAsia="宋体" w:hAnsi="宋体" w:cs="宋体"/>
          <w:sz w:val="24"/>
          <w:szCs w:val="24"/>
        </w:rPr>
      </w:pPr>
      <w:bookmarkStart w:id="120" w:name="_Toc1624"/>
      <w:bookmarkStart w:id="121" w:name="_Toc30527"/>
      <w:bookmarkStart w:id="122" w:name="_Toc18625"/>
      <w:r>
        <w:rPr>
          <w:rFonts w:ascii="宋体" w:eastAsia="宋体" w:hAnsi="宋体" w:cs="宋体" w:hint="eastAsia"/>
          <w:sz w:val="24"/>
          <w:szCs w:val="24"/>
        </w:rPr>
        <w:t>相关服务承诺函</w:t>
      </w:r>
      <w:bookmarkEnd w:id="120"/>
      <w:bookmarkEnd w:id="121"/>
      <w:bookmarkEnd w:id="122"/>
    </w:p>
    <w:p w:rsidR="00B95AA5" w:rsidRDefault="00B95AA5">
      <w:pPr>
        <w:jc w:val="center"/>
        <w:rPr>
          <w:rFonts w:ascii="宋体" w:hAnsi="宋体" w:cs="宋体"/>
          <w:sz w:val="24"/>
          <w:szCs w:val="28"/>
        </w:rPr>
      </w:pPr>
    </w:p>
    <w:p w:rsidR="00B95AA5" w:rsidRDefault="006C6FD8">
      <w:pPr>
        <w:jc w:val="center"/>
        <w:rPr>
          <w:rFonts w:ascii="宋体" w:hAnsi="宋体" w:cs="宋体"/>
          <w:sz w:val="24"/>
          <w:szCs w:val="28"/>
        </w:rPr>
      </w:pPr>
      <w:r>
        <w:rPr>
          <w:rFonts w:ascii="宋体" w:hAnsi="宋体" w:cs="宋体" w:hint="eastAsia"/>
          <w:sz w:val="24"/>
          <w:szCs w:val="28"/>
        </w:rPr>
        <w:t>(供应商可自行制作格式)</w:t>
      </w:r>
    </w:p>
    <w:p w:rsidR="00B95AA5" w:rsidRDefault="00B95AA5">
      <w:pPr>
        <w:rPr>
          <w:rFonts w:ascii="宋体" w:hAnsi="宋体" w:cs="宋体"/>
          <w:sz w:val="24"/>
          <w:szCs w:val="24"/>
        </w:rPr>
      </w:pPr>
    </w:p>
    <w:p w:rsidR="00B95AA5" w:rsidRDefault="00B95AA5">
      <w:pPr>
        <w:rPr>
          <w:rFonts w:ascii="宋体" w:hAnsi="宋体" w:cs="宋体"/>
          <w:sz w:val="24"/>
          <w:szCs w:val="24"/>
        </w:rPr>
      </w:pPr>
    </w:p>
    <w:p w:rsidR="00B95AA5" w:rsidRDefault="00B95AA5">
      <w:pPr>
        <w:pStyle w:val="a0"/>
      </w:pPr>
    </w:p>
    <w:p w:rsidR="00B95AA5" w:rsidRDefault="00B95AA5"/>
    <w:p w:rsidR="00B95AA5" w:rsidRDefault="006C6FD8">
      <w:pPr>
        <w:spacing w:line="500" w:lineRule="exact"/>
        <w:rPr>
          <w:rStyle w:val="2Char1"/>
          <w:rFonts w:ascii="宋体" w:eastAsia="宋体" w:hAnsi="宋体"/>
          <w:sz w:val="24"/>
          <w:szCs w:val="24"/>
        </w:rPr>
      </w:pPr>
      <w:r>
        <w:rPr>
          <w:rStyle w:val="2Char1"/>
          <w:rFonts w:ascii="宋体" w:eastAsia="宋体" w:hAnsi="宋体" w:hint="eastAsia"/>
          <w:sz w:val="24"/>
          <w:szCs w:val="24"/>
        </w:rPr>
        <w:t>附件</w:t>
      </w:r>
      <w:bookmarkEnd w:id="116"/>
      <w:bookmarkEnd w:id="117"/>
      <w:bookmarkEnd w:id="118"/>
      <w:r>
        <w:rPr>
          <w:rStyle w:val="2Char1"/>
          <w:rFonts w:ascii="宋体" w:hAnsi="宋体" w:hint="eastAsia"/>
          <w:bCs w:val="0"/>
          <w:sz w:val="24"/>
          <w:szCs w:val="24"/>
        </w:rPr>
        <w:t>八</w:t>
      </w:r>
    </w:p>
    <w:p w:rsidR="00B95AA5" w:rsidRDefault="006C6FD8">
      <w:pPr>
        <w:rPr>
          <w:rFonts w:ascii="宋体" w:hAnsi="宋体" w:cs="宋体"/>
          <w:b/>
          <w:bCs/>
          <w:sz w:val="24"/>
          <w:szCs w:val="24"/>
        </w:rPr>
      </w:pPr>
      <w:bookmarkStart w:id="123" w:name="_Toc16942"/>
      <w:bookmarkEnd w:id="119"/>
      <w:r>
        <w:rPr>
          <w:rStyle w:val="2Char1"/>
          <w:rFonts w:ascii="宋体" w:eastAsia="宋体" w:hAnsi="宋体" w:cs="宋体"/>
          <w:sz w:val="24"/>
          <w:szCs w:val="24"/>
        </w:rPr>
        <w:t xml:space="preserve"> </w:t>
      </w:r>
      <w:bookmarkStart w:id="124" w:name="_Toc28850"/>
      <w:bookmarkEnd w:id="123"/>
    </w:p>
    <w:p w:rsidR="00B95AA5" w:rsidRDefault="006C6FD8">
      <w:pPr>
        <w:spacing w:line="360" w:lineRule="auto"/>
        <w:jc w:val="center"/>
        <w:rPr>
          <w:rFonts w:ascii="宋体" w:hAnsi="宋体" w:cs="宋体"/>
          <w:bCs/>
          <w:sz w:val="24"/>
          <w:szCs w:val="24"/>
        </w:rPr>
      </w:pPr>
      <w:r>
        <w:rPr>
          <w:rFonts w:ascii="宋体" w:hAnsi="宋体" w:cs="宋体" w:hint="eastAsia"/>
          <w:bCs/>
          <w:sz w:val="24"/>
          <w:szCs w:val="24"/>
        </w:rPr>
        <w:t>磋商文件要求和供应商认为需要提供的其它说明和资料</w:t>
      </w:r>
      <w:bookmarkEnd w:id="124"/>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6C6FD8">
      <w:pPr>
        <w:rPr>
          <w:rFonts w:ascii="宋体" w:hAnsi="宋体"/>
          <w:b/>
          <w:sz w:val="32"/>
          <w:szCs w:val="32"/>
        </w:rPr>
      </w:pPr>
      <w:r>
        <w:rPr>
          <w:rFonts w:ascii="宋体" w:hAnsi="宋体" w:hint="eastAsia"/>
          <w:b/>
          <w:sz w:val="32"/>
          <w:szCs w:val="32"/>
        </w:rPr>
        <w:br w:type="page"/>
      </w:r>
    </w:p>
    <w:p w:rsidR="00B95AA5" w:rsidRDefault="006C6FD8">
      <w:pPr>
        <w:spacing w:line="520" w:lineRule="exact"/>
        <w:rPr>
          <w:rFonts w:ascii="宋体"/>
          <w:b/>
          <w:sz w:val="32"/>
          <w:szCs w:val="32"/>
        </w:rPr>
      </w:pPr>
      <w:r>
        <w:rPr>
          <w:rFonts w:ascii="宋体" w:hAnsi="宋体" w:hint="eastAsia"/>
          <w:b/>
          <w:sz w:val="32"/>
          <w:szCs w:val="32"/>
        </w:rPr>
        <w:lastRenderedPageBreak/>
        <w:t>附件：</w:t>
      </w:r>
    </w:p>
    <w:p w:rsidR="00B95AA5" w:rsidRDefault="000B1726">
      <w:pPr>
        <w:jc w:val="center"/>
        <w:rPr>
          <w:rFonts w:ascii="宋体" w:hAnsi="宋体" w:cs="宋体"/>
          <w:b/>
          <w:sz w:val="32"/>
          <w:szCs w:val="30"/>
        </w:rPr>
      </w:pPr>
      <w:bookmarkStart w:id="125" w:name="_Toc484452030"/>
      <w:r w:rsidRPr="000B1726">
        <w:rPr>
          <w:rFonts w:ascii="宋体" w:hAnsi="宋体" w:cs="宋体" w:hint="eastAsia"/>
          <w:b/>
          <w:sz w:val="32"/>
          <w:szCs w:val="30"/>
        </w:rPr>
        <w:t>六安市叶集区人民医院（市六院）</w:t>
      </w:r>
      <w:r w:rsidR="002C7C72">
        <w:rPr>
          <w:rFonts w:ascii="宋体" w:hAnsi="宋体" w:cs="宋体" w:hint="eastAsia"/>
          <w:b/>
          <w:sz w:val="32"/>
          <w:szCs w:val="30"/>
        </w:rPr>
        <w:t>耳内</w:t>
      </w:r>
      <w:r w:rsidRPr="000B1726">
        <w:rPr>
          <w:rFonts w:ascii="宋体" w:hAnsi="宋体" w:cs="宋体" w:hint="eastAsia"/>
          <w:b/>
          <w:sz w:val="32"/>
          <w:szCs w:val="30"/>
        </w:rPr>
        <w:t>镜手术器械采购项目</w:t>
      </w:r>
      <w:r w:rsidR="006C6FD8">
        <w:rPr>
          <w:rFonts w:ascii="宋体" w:hAnsi="宋体" w:cs="宋体" w:hint="eastAsia"/>
          <w:b/>
          <w:sz w:val="32"/>
          <w:szCs w:val="30"/>
        </w:rPr>
        <w:t>竞争性</w:t>
      </w:r>
      <w:bookmarkStart w:id="126" w:name="_Toc484452031"/>
      <w:bookmarkEnd w:id="125"/>
      <w:r w:rsidR="006C6FD8">
        <w:rPr>
          <w:rFonts w:ascii="宋体" w:hAnsi="宋体" w:cs="宋体" w:hint="eastAsia"/>
          <w:b/>
          <w:sz w:val="32"/>
          <w:szCs w:val="30"/>
        </w:rPr>
        <w:t>磋商二轮报价表</w:t>
      </w:r>
      <w:bookmarkEnd w:id="1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0B1726">
            <w:pPr>
              <w:spacing w:line="360" w:lineRule="auto"/>
              <w:ind w:right="-670"/>
              <w:rPr>
                <w:rFonts w:ascii="宋体" w:hAnsi="宋体"/>
                <w:bCs/>
                <w:sz w:val="24"/>
                <w:szCs w:val="24"/>
                <w:u w:val="single"/>
              </w:rPr>
            </w:pPr>
            <w:r>
              <w:rPr>
                <w:rFonts w:ascii="宋体" w:hAnsi="宋体" w:hint="eastAsia"/>
                <w:bCs/>
                <w:sz w:val="24"/>
                <w:szCs w:val="24"/>
                <w:u w:val="single"/>
              </w:rPr>
              <w:t xml:space="preserve">合计      </w:t>
            </w:r>
            <w:r w:rsidR="006C6FD8">
              <w:rPr>
                <w:rFonts w:ascii="宋体" w:hAnsi="宋体" w:hint="eastAsia"/>
                <w:bCs/>
                <w:sz w:val="24"/>
                <w:szCs w:val="24"/>
                <w:u w:val="single"/>
              </w:rPr>
              <w:t xml:space="preserve">      元</w:t>
            </w:r>
            <w:r w:rsidR="006C6FD8">
              <w:rPr>
                <w:rFonts w:ascii="宋体" w:hAnsi="宋体" w:cs="宋体-PUA" w:hint="eastAsia"/>
                <w:sz w:val="24"/>
              </w:rPr>
              <w:t>（保留小数点后两位数字）</w:t>
            </w:r>
          </w:p>
          <w:p w:rsidR="00B95AA5" w:rsidRPr="000B1726"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6C6FD8">
      <w:pPr>
        <w:spacing w:line="640" w:lineRule="exact"/>
        <w:ind w:firstLineChars="200" w:firstLine="560"/>
        <w:rPr>
          <w:rFonts w:ascii="宋体"/>
          <w:sz w:val="28"/>
          <w:szCs w:val="28"/>
        </w:rPr>
      </w:pPr>
      <w:r>
        <w:rPr>
          <w:rFonts w:ascii="宋体" w:hAnsi="宋体" w:hint="eastAsia"/>
          <w:sz w:val="28"/>
          <w:szCs w:val="28"/>
        </w:rPr>
        <w:t>1、其他部分与响应文件内容一致。</w:t>
      </w:r>
    </w:p>
    <w:p w:rsidR="00B95AA5" w:rsidRDefault="006C6FD8">
      <w:pPr>
        <w:ind w:leftChars="1402" w:left="5324" w:hangingChars="850" w:hanging="2380"/>
        <w:rPr>
          <w:rFonts w:ascii="宋体"/>
          <w:sz w:val="28"/>
          <w:szCs w:val="28"/>
        </w:rPr>
      </w:pPr>
      <w:r>
        <w:rPr>
          <w:rFonts w:ascii="宋体" w:hAnsi="宋体" w:hint="eastAsia"/>
          <w:sz w:val="28"/>
          <w:szCs w:val="28"/>
        </w:rPr>
        <w:t>供应商：</w:t>
      </w: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u w:val="single"/>
        </w:rPr>
        <w:t>（盖章）</w:t>
      </w:r>
    </w:p>
    <w:p w:rsidR="00B95AA5" w:rsidRDefault="006C6FD8">
      <w:pPr>
        <w:ind w:firstLineChars="300" w:firstLine="840"/>
        <w:rPr>
          <w:rFonts w:ascii="宋体"/>
          <w:sz w:val="28"/>
          <w:szCs w:val="28"/>
        </w:rPr>
      </w:pPr>
      <w:r>
        <w:rPr>
          <w:rFonts w:ascii="宋体" w:hAnsi="宋体" w:hint="eastAsia"/>
          <w:sz w:val="28"/>
          <w:szCs w:val="28"/>
        </w:rPr>
        <w:t>法定代表人或授权委托人：</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（签字或盖章）</w:t>
      </w:r>
    </w:p>
    <w:p w:rsidR="00B95AA5" w:rsidRDefault="006C6FD8">
      <w:pPr>
        <w:wordWrap w:val="0"/>
        <w:spacing w:line="640" w:lineRule="exact"/>
        <w:ind w:right="680"/>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B95AA5" w:rsidRDefault="00B95AA5">
      <w:pPr>
        <w:pStyle w:val="a0"/>
      </w:pPr>
    </w:p>
    <w:p w:rsidR="00B95AA5" w:rsidRDefault="00B95AA5">
      <w:pPr>
        <w:pStyle w:val="a0"/>
      </w:pPr>
    </w:p>
    <w:p w:rsidR="00B95AA5" w:rsidRDefault="006C6FD8">
      <w:pPr>
        <w:rPr>
          <w:rFonts w:ascii="宋体" w:hAnsi="宋体"/>
          <w:b/>
          <w:sz w:val="28"/>
          <w:szCs w:val="28"/>
          <w:u w:val="double"/>
        </w:rPr>
      </w:pPr>
      <w:r>
        <w:rPr>
          <w:rFonts w:ascii="宋体" w:hAnsi="宋体" w:hint="eastAsia"/>
          <w:b/>
          <w:sz w:val="28"/>
          <w:szCs w:val="28"/>
          <w:u w:val="double"/>
        </w:rPr>
        <w:t>（注：各供应商单独备足空白“二轮报价表”并加盖单位公章，用于第二次报价时填写）。</w:t>
      </w:r>
    </w:p>
    <w:sectPr w:rsidR="00B95AA5">
      <w:headerReference w:type="even" r:id="rId13"/>
      <w:headerReference w:type="default" r:id="rId14"/>
      <w:footerReference w:type="even" r:id="rId15"/>
      <w:footerReference w:type="default" r:id="rId16"/>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84" w:rsidRDefault="00E61D84">
      <w:r>
        <w:separator/>
      </w:r>
    </w:p>
  </w:endnote>
  <w:endnote w:type="continuationSeparator" w:id="0">
    <w:p w:rsidR="00E61D84" w:rsidRDefault="00E6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DotumChe">
    <w:altName w:val="Malgun Gothic"/>
    <w:panose1 w:val="020B0609000101010101"/>
    <w:charset w:val="81"/>
    <w:family w:val="modern"/>
    <w:pitch w:val="fixed"/>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宋体-PUA">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15165" w:rsidRDefault="00615165">
                          <w:pPr>
                            <w:pStyle w:val="ac"/>
                          </w:pPr>
                          <w:r>
                            <w:t xml:space="preserve">— </w:t>
                          </w:r>
                          <w:r>
                            <w:fldChar w:fldCharType="begin"/>
                          </w:r>
                          <w:r>
                            <w:instrText xml:space="preserve"> PAGE  \* MERGEFORMAT </w:instrText>
                          </w:r>
                          <w:r>
                            <w:fldChar w:fldCharType="separate"/>
                          </w:r>
                          <w:r w:rsidR="00787233">
                            <w:rPr>
                              <w:noProof/>
                            </w:rPr>
                            <w:t>14</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92oGluAEAAE4DAAAOAAAAAAAAAAAAAAAAAC4CAABkcnMvZTJvRG9jLnht&#10;bFBLAQItABQABgAIAAAAIQAMSvDu1gAAAAUBAAAPAAAAAAAAAAAAAAAAABIEAABkcnMvZG93bnJl&#10;di54bWxQSwUGAAAAAAQABADzAAAAFQUAAAAA&#10;" filled="f" stroked="f">
              <v:textbox style="mso-fit-shape-to-text:t" inset="0,0,0,0">
                <w:txbxContent>
                  <w:p w:rsidR="00615165" w:rsidRDefault="00615165">
                    <w:pPr>
                      <w:pStyle w:val="ac"/>
                    </w:pPr>
                    <w:r>
                      <w:t xml:space="preserve">— </w:t>
                    </w:r>
                    <w:r>
                      <w:fldChar w:fldCharType="begin"/>
                    </w:r>
                    <w:r>
                      <w:instrText xml:space="preserve"> PAGE  \* MERGEFORMAT </w:instrText>
                    </w:r>
                    <w:r>
                      <w:fldChar w:fldCharType="separate"/>
                    </w:r>
                    <w:r w:rsidR="00787233">
                      <w:rPr>
                        <w:noProof/>
                      </w:rPr>
                      <w:t>14</w:t>
                    </w:r>
                    <w:r>
                      <w:fldChar w:fldCharType="end"/>
                    </w:r>
                    <w:r>
                      <w:t xml:space="preserve"> —</w:t>
                    </w:r>
                  </w:p>
                </w:txbxContent>
              </v:textbox>
              <w10:wrap anchorx="margin"/>
            </v:shape>
          </w:pict>
        </mc:Fallback>
      </mc:AlternateContent>
    </w:r>
  </w:p>
  <w:p w:rsidR="00615165" w:rsidRDefault="00615165">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spacing w:line="220" w:lineRule="auto"/>
      <w:ind w:left="3323"/>
      <w:rPr>
        <w:rFonts w:ascii="宋体" w:hAnsi="宋体" w:cs="宋体"/>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15165" w:rsidRDefault="00615165">
                          <w:pPr>
                            <w:pStyle w:val="ac"/>
                          </w:pPr>
                          <w:r>
                            <w:t xml:space="preserve">— </w:t>
                          </w:r>
                          <w:r>
                            <w:fldChar w:fldCharType="begin"/>
                          </w:r>
                          <w:r>
                            <w:instrText xml:space="preserve"> PAGE  \* MERGEFORMAT </w:instrText>
                          </w:r>
                          <w:r>
                            <w:fldChar w:fldCharType="separate"/>
                          </w:r>
                          <w:r w:rsidR="00787233">
                            <w:rPr>
                              <w:noProof/>
                            </w:rPr>
                            <w:t>21</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d5zw+6AQAAVQMAAA4AAAAAAAAAAAAAAAAALgIAAGRycy9lMm9Eb2Mu&#10;eG1sUEsBAi0AFAAGAAgAAAAhAAxK8O7WAAAABQEAAA8AAAAAAAAAAAAAAAAAFAQAAGRycy9kb3du&#10;cmV2LnhtbFBLBQYAAAAABAAEAPMAAAAXBQAAAAA=&#10;" filled="f" stroked="f">
              <v:textbox style="mso-fit-shape-to-text:t" inset="0,0,0,0">
                <w:txbxContent>
                  <w:p w:rsidR="00615165" w:rsidRDefault="00615165">
                    <w:pPr>
                      <w:pStyle w:val="ac"/>
                    </w:pPr>
                    <w:r>
                      <w:t xml:space="preserve">— </w:t>
                    </w:r>
                    <w:r>
                      <w:fldChar w:fldCharType="begin"/>
                    </w:r>
                    <w:r>
                      <w:instrText xml:space="preserve"> PAGE  \* MERGEFORMAT </w:instrText>
                    </w:r>
                    <w:r>
                      <w:fldChar w:fldCharType="separate"/>
                    </w:r>
                    <w:r w:rsidR="00787233">
                      <w:rPr>
                        <w:noProof/>
                      </w:rPr>
                      <w:t>21</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15165" w:rsidRDefault="00615165">
    <w:pPr>
      <w:pStyle w:val="ac"/>
    </w:pPr>
  </w:p>
  <w:p w:rsidR="00615165" w:rsidRDefault="006151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c"/>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15165" w:rsidRDefault="00615165">
                          <w:pPr>
                            <w:pStyle w:val="ac"/>
                          </w:pPr>
                          <w:r>
                            <w:t>第</w:t>
                          </w:r>
                          <w:r>
                            <w:t xml:space="preserve"> </w:t>
                          </w:r>
                          <w:r>
                            <w:fldChar w:fldCharType="begin"/>
                          </w:r>
                          <w:r>
                            <w:instrText xml:space="preserve"> PAGE  \* MERGEFORMAT </w:instrText>
                          </w:r>
                          <w:r>
                            <w:fldChar w:fldCharType="separate"/>
                          </w:r>
                          <w:r w:rsidR="00787233">
                            <w:rPr>
                              <w:noProof/>
                            </w:rPr>
                            <w:t>23</w:t>
                          </w:r>
                          <w:r>
                            <w:fldChar w:fldCharType="end"/>
                          </w:r>
                          <w:r>
                            <w:t xml:space="preserve"> </w:t>
                          </w:r>
                          <w:r>
                            <w:t>页</w:t>
                          </w:r>
                          <w:r>
                            <w:t xml:space="preserve"> </w:t>
                          </w:r>
                          <w:r>
                            <w:t>共</w:t>
                          </w:r>
                          <w:r>
                            <w:t xml:space="preserve"> </w:t>
                          </w:r>
                          <w:fldSimple w:instr=" NUMPAGES  \* MERGEFORMAT ">
                            <w:r w:rsidR="00787233">
                              <w:rPr>
                                <w:noProof/>
                              </w:rPr>
                              <w:t>37</w:t>
                            </w:r>
                          </w:fldSimple>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Ifwqvq6AQAAVQMAAA4AAAAAAAAAAAAAAAAALgIAAGRycy9lMm9Eb2Mu&#10;eG1sUEsBAi0AFAAGAAgAAAAhAAxK8O7WAAAABQEAAA8AAAAAAAAAAAAAAAAAFAQAAGRycy9kb3du&#10;cmV2LnhtbFBLBQYAAAAABAAEAPMAAAAXBQAAAAA=&#10;" filled="f" stroked="f">
              <v:textbox style="mso-fit-shape-to-text:t" inset="0,0,0,0">
                <w:txbxContent>
                  <w:p w:rsidR="00615165" w:rsidRDefault="00615165">
                    <w:pPr>
                      <w:pStyle w:val="ac"/>
                    </w:pPr>
                    <w:r>
                      <w:t>第</w:t>
                    </w:r>
                    <w:r>
                      <w:t xml:space="preserve"> </w:t>
                    </w:r>
                    <w:r>
                      <w:fldChar w:fldCharType="begin"/>
                    </w:r>
                    <w:r>
                      <w:instrText xml:space="preserve"> PAGE  \* MERGEFORMAT </w:instrText>
                    </w:r>
                    <w:r>
                      <w:fldChar w:fldCharType="separate"/>
                    </w:r>
                    <w:r w:rsidR="00787233">
                      <w:rPr>
                        <w:noProof/>
                      </w:rPr>
                      <w:t>23</w:t>
                    </w:r>
                    <w:r>
                      <w:fldChar w:fldCharType="end"/>
                    </w:r>
                    <w:r>
                      <w:t xml:space="preserve"> </w:t>
                    </w:r>
                    <w:r>
                      <w:t>页</w:t>
                    </w:r>
                    <w:r>
                      <w:t xml:space="preserve"> </w:t>
                    </w:r>
                    <w:r>
                      <w:t>共</w:t>
                    </w:r>
                    <w:r>
                      <w:t xml:space="preserve"> </w:t>
                    </w:r>
                    <w:fldSimple w:instr=" NUMPAGES  \* MERGEFORMAT ">
                      <w:r w:rsidR="00787233">
                        <w:rPr>
                          <w:noProof/>
                        </w:rPr>
                        <w:t>37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84" w:rsidRDefault="00E61D84">
      <w:r>
        <w:separator/>
      </w:r>
    </w:p>
  </w:footnote>
  <w:footnote w:type="continuationSeparator" w:id="0">
    <w:p w:rsidR="00E61D84" w:rsidRDefault="00E61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15165" w:rsidRDefault="00615165">
    <w:pPr>
      <w:pStyle w:val="ae"/>
      <w:ind w:right="360"/>
    </w:pPr>
  </w:p>
  <w:p w:rsidR="00615165" w:rsidRDefault="006151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e"/>
      <w:pBdr>
        <w:bottom w:val="single" w:sz="6" w:space="0" w:color="auto"/>
      </w:pBdr>
      <w:tabs>
        <w:tab w:val="clear" w:pos="4153"/>
        <w:tab w:val="clear" w:pos="8306"/>
        <w:tab w:val="left" w:pos="8460"/>
        <w:tab w:val="left" w:pos="9180"/>
      </w:tabs>
      <w:ind w:right="360"/>
    </w:pPr>
  </w:p>
  <w:p w:rsidR="00615165" w:rsidRDefault="006151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 w:val="000004C9"/>
    <w:rsid w:val="000120AC"/>
    <w:rsid w:val="000145D1"/>
    <w:rsid w:val="00015C71"/>
    <w:rsid w:val="00021381"/>
    <w:rsid w:val="000271A7"/>
    <w:rsid w:val="0003714D"/>
    <w:rsid w:val="00042454"/>
    <w:rsid w:val="00043722"/>
    <w:rsid w:val="00053B80"/>
    <w:rsid w:val="00053F56"/>
    <w:rsid w:val="00057B34"/>
    <w:rsid w:val="0006429A"/>
    <w:rsid w:val="00066BCF"/>
    <w:rsid w:val="0007068B"/>
    <w:rsid w:val="0007438F"/>
    <w:rsid w:val="00076725"/>
    <w:rsid w:val="000827AB"/>
    <w:rsid w:val="00083A3D"/>
    <w:rsid w:val="00085013"/>
    <w:rsid w:val="0008734A"/>
    <w:rsid w:val="00091912"/>
    <w:rsid w:val="00092365"/>
    <w:rsid w:val="00094342"/>
    <w:rsid w:val="00095459"/>
    <w:rsid w:val="000A18AA"/>
    <w:rsid w:val="000A3D75"/>
    <w:rsid w:val="000B1726"/>
    <w:rsid w:val="000B2D18"/>
    <w:rsid w:val="000C2D0B"/>
    <w:rsid w:val="000D0563"/>
    <w:rsid w:val="000D72BD"/>
    <w:rsid w:val="000E215B"/>
    <w:rsid w:val="000E29A9"/>
    <w:rsid w:val="000F6DD6"/>
    <w:rsid w:val="0010048A"/>
    <w:rsid w:val="00102BDC"/>
    <w:rsid w:val="00111AA2"/>
    <w:rsid w:val="00117449"/>
    <w:rsid w:val="00117F05"/>
    <w:rsid w:val="001252D5"/>
    <w:rsid w:val="001260B2"/>
    <w:rsid w:val="00131025"/>
    <w:rsid w:val="00135355"/>
    <w:rsid w:val="00143144"/>
    <w:rsid w:val="00146CF7"/>
    <w:rsid w:val="00146D70"/>
    <w:rsid w:val="00156254"/>
    <w:rsid w:val="0015685D"/>
    <w:rsid w:val="00163365"/>
    <w:rsid w:val="001645FB"/>
    <w:rsid w:val="001723C8"/>
    <w:rsid w:val="001903C6"/>
    <w:rsid w:val="001978C3"/>
    <w:rsid w:val="001A3254"/>
    <w:rsid w:val="001A3EDE"/>
    <w:rsid w:val="001B57E1"/>
    <w:rsid w:val="001C33C2"/>
    <w:rsid w:val="001C47BA"/>
    <w:rsid w:val="001C6B89"/>
    <w:rsid w:val="001D11A6"/>
    <w:rsid w:val="001E0B52"/>
    <w:rsid w:val="001E4C90"/>
    <w:rsid w:val="001E7FF5"/>
    <w:rsid w:val="001F0965"/>
    <w:rsid w:val="00201018"/>
    <w:rsid w:val="00205D28"/>
    <w:rsid w:val="00206019"/>
    <w:rsid w:val="00207A3B"/>
    <w:rsid w:val="0021447E"/>
    <w:rsid w:val="002175D2"/>
    <w:rsid w:val="0022185C"/>
    <w:rsid w:val="00222133"/>
    <w:rsid w:val="00223807"/>
    <w:rsid w:val="002255B5"/>
    <w:rsid w:val="00230806"/>
    <w:rsid w:val="00230AFD"/>
    <w:rsid w:val="00232B23"/>
    <w:rsid w:val="002373E0"/>
    <w:rsid w:val="00237B8A"/>
    <w:rsid w:val="0024002C"/>
    <w:rsid w:val="0025163C"/>
    <w:rsid w:val="002533A4"/>
    <w:rsid w:val="0025494F"/>
    <w:rsid w:val="0026240C"/>
    <w:rsid w:val="00263925"/>
    <w:rsid w:val="002656AE"/>
    <w:rsid w:val="00281CBF"/>
    <w:rsid w:val="00286B8E"/>
    <w:rsid w:val="002908AE"/>
    <w:rsid w:val="00295D2C"/>
    <w:rsid w:val="002975CC"/>
    <w:rsid w:val="002A2A22"/>
    <w:rsid w:val="002A5B98"/>
    <w:rsid w:val="002B51D9"/>
    <w:rsid w:val="002C3E11"/>
    <w:rsid w:val="002C7C72"/>
    <w:rsid w:val="002D508E"/>
    <w:rsid w:val="002D53B9"/>
    <w:rsid w:val="002D677B"/>
    <w:rsid w:val="002E2784"/>
    <w:rsid w:val="002E54B3"/>
    <w:rsid w:val="002F3688"/>
    <w:rsid w:val="002F5374"/>
    <w:rsid w:val="002F5CAB"/>
    <w:rsid w:val="003026D0"/>
    <w:rsid w:val="00314F50"/>
    <w:rsid w:val="00320EF6"/>
    <w:rsid w:val="003249CB"/>
    <w:rsid w:val="00330C73"/>
    <w:rsid w:val="003342EF"/>
    <w:rsid w:val="00337DCA"/>
    <w:rsid w:val="00341CB0"/>
    <w:rsid w:val="003452C5"/>
    <w:rsid w:val="003453B4"/>
    <w:rsid w:val="00350E5F"/>
    <w:rsid w:val="00356B67"/>
    <w:rsid w:val="00370F26"/>
    <w:rsid w:val="0037203D"/>
    <w:rsid w:val="003801E7"/>
    <w:rsid w:val="003808D6"/>
    <w:rsid w:val="00385D3E"/>
    <w:rsid w:val="003940B0"/>
    <w:rsid w:val="003A03AB"/>
    <w:rsid w:val="003A7B3C"/>
    <w:rsid w:val="003D1C08"/>
    <w:rsid w:val="003D3F45"/>
    <w:rsid w:val="003E08CA"/>
    <w:rsid w:val="003E0B3C"/>
    <w:rsid w:val="003E7C3B"/>
    <w:rsid w:val="00406CC8"/>
    <w:rsid w:val="00410AD8"/>
    <w:rsid w:val="00413100"/>
    <w:rsid w:val="00416A91"/>
    <w:rsid w:val="00421638"/>
    <w:rsid w:val="00424DA5"/>
    <w:rsid w:val="00425C52"/>
    <w:rsid w:val="004413B4"/>
    <w:rsid w:val="00445565"/>
    <w:rsid w:val="00452AFF"/>
    <w:rsid w:val="00453F7D"/>
    <w:rsid w:val="00455358"/>
    <w:rsid w:val="004630A4"/>
    <w:rsid w:val="00467EB1"/>
    <w:rsid w:val="004764AE"/>
    <w:rsid w:val="00480966"/>
    <w:rsid w:val="00492B88"/>
    <w:rsid w:val="004A2059"/>
    <w:rsid w:val="004A2AC5"/>
    <w:rsid w:val="004A45A4"/>
    <w:rsid w:val="004B465B"/>
    <w:rsid w:val="004C64FF"/>
    <w:rsid w:val="004D3419"/>
    <w:rsid w:val="004D476A"/>
    <w:rsid w:val="004D5F5D"/>
    <w:rsid w:val="004E602E"/>
    <w:rsid w:val="004E645A"/>
    <w:rsid w:val="004F279A"/>
    <w:rsid w:val="00502D0E"/>
    <w:rsid w:val="00504188"/>
    <w:rsid w:val="0050472D"/>
    <w:rsid w:val="00507E00"/>
    <w:rsid w:val="005236AE"/>
    <w:rsid w:val="00524A87"/>
    <w:rsid w:val="00526298"/>
    <w:rsid w:val="00533AAE"/>
    <w:rsid w:val="00534D11"/>
    <w:rsid w:val="005518D1"/>
    <w:rsid w:val="00554CE3"/>
    <w:rsid w:val="005710D8"/>
    <w:rsid w:val="00577FD8"/>
    <w:rsid w:val="005A03E4"/>
    <w:rsid w:val="005B04B8"/>
    <w:rsid w:val="005C073A"/>
    <w:rsid w:val="005E2E26"/>
    <w:rsid w:val="005E38A4"/>
    <w:rsid w:val="005E56CC"/>
    <w:rsid w:val="005E754A"/>
    <w:rsid w:val="00611B75"/>
    <w:rsid w:val="00611C30"/>
    <w:rsid w:val="00615165"/>
    <w:rsid w:val="006452F9"/>
    <w:rsid w:val="00650C07"/>
    <w:rsid w:val="00654D2C"/>
    <w:rsid w:val="00657CC3"/>
    <w:rsid w:val="00657DD3"/>
    <w:rsid w:val="00661562"/>
    <w:rsid w:val="00662137"/>
    <w:rsid w:val="00665923"/>
    <w:rsid w:val="00672E07"/>
    <w:rsid w:val="006812AD"/>
    <w:rsid w:val="00682117"/>
    <w:rsid w:val="0068795B"/>
    <w:rsid w:val="006904DA"/>
    <w:rsid w:val="006913EC"/>
    <w:rsid w:val="00695280"/>
    <w:rsid w:val="006A267F"/>
    <w:rsid w:val="006A3737"/>
    <w:rsid w:val="006A3BE6"/>
    <w:rsid w:val="006B21E7"/>
    <w:rsid w:val="006C20B2"/>
    <w:rsid w:val="006C5F18"/>
    <w:rsid w:val="006C6FD8"/>
    <w:rsid w:val="006D3DB9"/>
    <w:rsid w:val="006F01D1"/>
    <w:rsid w:val="006F189A"/>
    <w:rsid w:val="006F3D3E"/>
    <w:rsid w:val="006F49EE"/>
    <w:rsid w:val="007015AF"/>
    <w:rsid w:val="00703A7D"/>
    <w:rsid w:val="007045A4"/>
    <w:rsid w:val="0071428A"/>
    <w:rsid w:val="00715AE4"/>
    <w:rsid w:val="00722387"/>
    <w:rsid w:val="00722A18"/>
    <w:rsid w:val="00724B22"/>
    <w:rsid w:val="0072510C"/>
    <w:rsid w:val="0073070C"/>
    <w:rsid w:val="0073207C"/>
    <w:rsid w:val="00736B26"/>
    <w:rsid w:val="007434E5"/>
    <w:rsid w:val="007550DC"/>
    <w:rsid w:val="0076552B"/>
    <w:rsid w:val="00766A44"/>
    <w:rsid w:val="00767BB2"/>
    <w:rsid w:val="00772875"/>
    <w:rsid w:val="00777046"/>
    <w:rsid w:val="00784363"/>
    <w:rsid w:val="0078488E"/>
    <w:rsid w:val="00785200"/>
    <w:rsid w:val="00787233"/>
    <w:rsid w:val="00790BD6"/>
    <w:rsid w:val="0079235B"/>
    <w:rsid w:val="00792F05"/>
    <w:rsid w:val="00794044"/>
    <w:rsid w:val="007A4EEE"/>
    <w:rsid w:val="007B00FB"/>
    <w:rsid w:val="007C0358"/>
    <w:rsid w:val="007D61CB"/>
    <w:rsid w:val="007D687B"/>
    <w:rsid w:val="007E0A3E"/>
    <w:rsid w:val="007E0B86"/>
    <w:rsid w:val="007E5141"/>
    <w:rsid w:val="007E6448"/>
    <w:rsid w:val="007F2C26"/>
    <w:rsid w:val="007F3323"/>
    <w:rsid w:val="007F72E0"/>
    <w:rsid w:val="00802679"/>
    <w:rsid w:val="008044FC"/>
    <w:rsid w:val="00806995"/>
    <w:rsid w:val="00810784"/>
    <w:rsid w:val="00811A24"/>
    <w:rsid w:val="00821EE8"/>
    <w:rsid w:val="008305F3"/>
    <w:rsid w:val="00834954"/>
    <w:rsid w:val="008359CF"/>
    <w:rsid w:val="00836240"/>
    <w:rsid w:val="008448CD"/>
    <w:rsid w:val="00853E7B"/>
    <w:rsid w:val="00853FE0"/>
    <w:rsid w:val="00862E30"/>
    <w:rsid w:val="0086536B"/>
    <w:rsid w:val="00865FE1"/>
    <w:rsid w:val="00884B51"/>
    <w:rsid w:val="0089296C"/>
    <w:rsid w:val="00894BF8"/>
    <w:rsid w:val="008A639A"/>
    <w:rsid w:val="008A6BB8"/>
    <w:rsid w:val="008A6D3D"/>
    <w:rsid w:val="008B0E3B"/>
    <w:rsid w:val="008C0ED2"/>
    <w:rsid w:val="008D216E"/>
    <w:rsid w:val="008D283D"/>
    <w:rsid w:val="008E0D41"/>
    <w:rsid w:val="008F10B5"/>
    <w:rsid w:val="008F64C6"/>
    <w:rsid w:val="00911B43"/>
    <w:rsid w:val="00921AF5"/>
    <w:rsid w:val="00922A63"/>
    <w:rsid w:val="00925990"/>
    <w:rsid w:val="00940580"/>
    <w:rsid w:val="00940C0D"/>
    <w:rsid w:val="00942328"/>
    <w:rsid w:val="0094320A"/>
    <w:rsid w:val="00945F99"/>
    <w:rsid w:val="009628D2"/>
    <w:rsid w:val="0096338E"/>
    <w:rsid w:val="00964C0F"/>
    <w:rsid w:val="0096629D"/>
    <w:rsid w:val="009739FD"/>
    <w:rsid w:val="00974A8A"/>
    <w:rsid w:val="0097577C"/>
    <w:rsid w:val="00980525"/>
    <w:rsid w:val="00981C38"/>
    <w:rsid w:val="00984340"/>
    <w:rsid w:val="00984F30"/>
    <w:rsid w:val="00993400"/>
    <w:rsid w:val="009A1689"/>
    <w:rsid w:val="009B41C9"/>
    <w:rsid w:val="009B5EF1"/>
    <w:rsid w:val="009D0332"/>
    <w:rsid w:val="009D63E4"/>
    <w:rsid w:val="009E0E65"/>
    <w:rsid w:val="009F0C7E"/>
    <w:rsid w:val="009F7E52"/>
    <w:rsid w:val="00A03131"/>
    <w:rsid w:val="00A051CF"/>
    <w:rsid w:val="00A0665A"/>
    <w:rsid w:val="00A1005A"/>
    <w:rsid w:val="00A12524"/>
    <w:rsid w:val="00A12BB3"/>
    <w:rsid w:val="00A12E92"/>
    <w:rsid w:val="00A14F6A"/>
    <w:rsid w:val="00A17EB8"/>
    <w:rsid w:val="00A21C9C"/>
    <w:rsid w:val="00A21F00"/>
    <w:rsid w:val="00A2462A"/>
    <w:rsid w:val="00A27C2C"/>
    <w:rsid w:val="00A30150"/>
    <w:rsid w:val="00A301BA"/>
    <w:rsid w:val="00A3443C"/>
    <w:rsid w:val="00A509A9"/>
    <w:rsid w:val="00A5114C"/>
    <w:rsid w:val="00A52EA8"/>
    <w:rsid w:val="00A53FD7"/>
    <w:rsid w:val="00A612D2"/>
    <w:rsid w:val="00A7302C"/>
    <w:rsid w:val="00A74097"/>
    <w:rsid w:val="00A74B1B"/>
    <w:rsid w:val="00A74C0B"/>
    <w:rsid w:val="00A76F53"/>
    <w:rsid w:val="00A85BA0"/>
    <w:rsid w:val="00A9368C"/>
    <w:rsid w:val="00A95431"/>
    <w:rsid w:val="00A95755"/>
    <w:rsid w:val="00A957C6"/>
    <w:rsid w:val="00A96641"/>
    <w:rsid w:val="00A966A5"/>
    <w:rsid w:val="00AA5057"/>
    <w:rsid w:val="00AB0A09"/>
    <w:rsid w:val="00AB51D7"/>
    <w:rsid w:val="00AC019B"/>
    <w:rsid w:val="00AC0A92"/>
    <w:rsid w:val="00AC4741"/>
    <w:rsid w:val="00AD100F"/>
    <w:rsid w:val="00AD5678"/>
    <w:rsid w:val="00AF05B7"/>
    <w:rsid w:val="00AF650E"/>
    <w:rsid w:val="00AF658C"/>
    <w:rsid w:val="00B00630"/>
    <w:rsid w:val="00B06978"/>
    <w:rsid w:val="00B07672"/>
    <w:rsid w:val="00B17661"/>
    <w:rsid w:val="00B20A68"/>
    <w:rsid w:val="00B21075"/>
    <w:rsid w:val="00B251F8"/>
    <w:rsid w:val="00B25710"/>
    <w:rsid w:val="00B25BFA"/>
    <w:rsid w:val="00B27CFD"/>
    <w:rsid w:val="00B4401B"/>
    <w:rsid w:val="00B4726F"/>
    <w:rsid w:val="00B55525"/>
    <w:rsid w:val="00B57818"/>
    <w:rsid w:val="00B578EB"/>
    <w:rsid w:val="00B7616C"/>
    <w:rsid w:val="00B80346"/>
    <w:rsid w:val="00B952AD"/>
    <w:rsid w:val="00B95AA5"/>
    <w:rsid w:val="00BA10A8"/>
    <w:rsid w:val="00BA136D"/>
    <w:rsid w:val="00BA3764"/>
    <w:rsid w:val="00BA7318"/>
    <w:rsid w:val="00BB63DF"/>
    <w:rsid w:val="00BB7605"/>
    <w:rsid w:val="00BC2739"/>
    <w:rsid w:val="00BC5045"/>
    <w:rsid w:val="00BC7B9F"/>
    <w:rsid w:val="00BE05C2"/>
    <w:rsid w:val="00BF362F"/>
    <w:rsid w:val="00BF73C9"/>
    <w:rsid w:val="00C0313E"/>
    <w:rsid w:val="00C228F5"/>
    <w:rsid w:val="00C24A13"/>
    <w:rsid w:val="00C30F60"/>
    <w:rsid w:val="00C35B5F"/>
    <w:rsid w:val="00C373A4"/>
    <w:rsid w:val="00C4377A"/>
    <w:rsid w:val="00C478D8"/>
    <w:rsid w:val="00C5087F"/>
    <w:rsid w:val="00C53F1F"/>
    <w:rsid w:val="00C56F48"/>
    <w:rsid w:val="00C61DA1"/>
    <w:rsid w:val="00C6343E"/>
    <w:rsid w:val="00C70991"/>
    <w:rsid w:val="00C71EC0"/>
    <w:rsid w:val="00C72D9C"/>
    <w:rsid w:val="00C734AB"/>
    <w:rsid w:val="00C7657F"/>
    <w:rsid w:val="00C84AAC"/>
    <w:rsid w:val="00C858C8"/>
    <w:rsid w:val="00C960ED"/>
    <w:rsid w:val="00C97CD9"/>
    <w:rsid w:val="00CA32AE"/>
    <w:rsid w:val="00CA60CE"/>
    <w:rsid w:val="00CA6C51"/>
    <w:rsid w:val="00CB214D"/>
    <w:rsid w:val="00CB2C6A"/>
    <w:rsid w:val="00CB2CE0"/>
    <w:rsid w:val="00CC134E"/>
    <w:rsid w:val="00CC2ECA"/>
    <w:rsid w:val="00CC6CA0"/>
    <w:rsid w:val="00CC73AD"/>
    <w:rsid w:val="00CD33B6"/>
    <w:rsid w:val="00CD46A4"/>
    <w:rsid w:val="00CE1386"/>
    <w:rsid w:val="00CE28E9"/>
    <w:rsid w:val="00CE32F1"/>
    <w:rsid w:val="00CE3BB4"/>
    <w:rsid w:val="00CF10C1"/>
    <w:rsid w:val="00CF3172"/>
    <w:rsid w:val="00CF3743"/>
    <w:rsid w:val="00D00BC2"/>
    <w:rsid w:val="00D027C9"/>
    <w:rsid w:val="00D13AEE"/>
    <w:rsid w:val="00D16453"/>
    <w:rsid w:val="00D175FB"/>
    <w:rsid w:val="00D22EAD"/>
    <w:rsid w:val="00D2401D"/>
    <w:rsid w:val="00D304DD"/>
    <w:rsid w:val="00D33ECF"/>
    <w:rsid w:val="00D3636A"/>
    <w:rsid w:val="00D429C1"/>
    <w:rsid w:val="00D43469"/>
    <w:rsid w:val="00D447B5"/>
    <w:rsid w:val="00D45555"/>
    <w:rsid w:val="00D6083A"/>
    <w:rsid w:val="00D72444"/>
    <w:rsid w:val="00D7760E"/>
    <w:rsid w:val="00DA1E4E"/>
    <w:rsid w:val="00DA2C77"/>
    <w:rsid w:val="00DA4630"/>
    <w:rsid w:val="00DA578E"/>
    <w:rsid w:val="00DC1314"/>
    <w:rsid w:val="00DC2257"/>
    <w:rsid w:val="00DC653F"/>
    <w:rsid w:val="00DD1C69"/>
    <w:rsid w:val="00DD2C6C"/>
    <w:rsid w:val="00DE18CD"/>
    <w:rsid w:val="00DE3DC6"/>
    <w:rsid w:val="00DE4FBC"/>
    <w:rsid w:val="00DF5D41"/>
    <w:rsid w:val="00DF7498"/>
    <w:rsid w:val="00DF7DF4"/>
    <w:rsid w:val="00E07C9A"/>
    <w:rsid w:val="00E119E3"/>
    <w:rsid w:val="00E1549C"/>
    <w:rsid w:val="00E15875"/>
    <w:rsid w:val="00E1799D"/>
    <w:rsid w:val="00E20914"/>
    <w:rsid w:val="00E231B2"/>
    <w:rsid w:val="00E55D55"/>
    <w:rsid w:val="00E60C31"/>
    <w:rsid w:val="00E617E1"/>
    <w:rsid w:val="00E61D84"/>
    <w:rsid w:val="00E75CAA"/>
    <w:rsid w:val="00E848B5"/>
    <w:rsid w:val="00E912B4"/>
    <w:rsid w:val="00E96FCD"/>
    <w:rsid w:val="00EA3497"/>
    <w:rsid w:val="00EA5A8B"/>
    <w:rsid w:val="00EB2D36"/>
    <w:rsid w:val="00EB3BD8"/>
    <w:rsid w:val="00ED4EC0"/>
    <w:rsid w:val="00EE11E5"/>
    <w:rsid w:val="00EE4358"/>
    <w:rsid w:val="00EE5630"/>
    <w:rsid w:val="00EE57D9"/>
    <w:rsid w:val="00EF2195"/>
    <w:rsid w:val="00EF3C5F"/>
    <w:rsid w:val="00EF7EDA"/>
    <w:rsid w:val="00F04FD2"/>
    <w:rsid w:val="00F05944"/>
    <w:rsid w:val="00F05A0C"/>
    <w:rsid w:val="00F05A49"/>
    <w:rsid w:val="00F12869"/>
    <w:rsid w:val="00F1594F"/>
    <w:rsid w:val="00F22829"/>
    <w:rsid w:val="00F31F25"/>
    <w:rsid w:val="00F35D45"/>
    <w:rsid w:val="00F40445"/>
    <w:rsid w:val="00F43B03"/>
    <w:rsid w:val="00F464A7"/>
    <w:rsid w:val="00F564DA"/>
    <w:rsid w:val="00F64830"/>
    <w:rsid w:val="00F74BC0"/>
    <w:rsid w:val="00F760C0"/>
    <w:rsid w:val="00F76D41"/>
    <w:rsid w:val="00F77814"/>
    <w:rsid w:val="00F833A2"/>
    <w:rsid w:val="00F85500"/>
    <w:rsid w:val="00F91C4B"/>
    <w:rsid w:val="00F927C2"/>
    <w:rsid w:val="00FA1EEE"/>
    <w:rsid w:val="00FA35DA"/>
    <w:rsid w:val="00FA5230"/>
    <w:rsid w:val="00FB29F0"/>
    <w:rsid w:val="00FB7E52"/>
    <w:rsid w:val="00FC1D08"/>
    <w:rsid w:val="00FC79F6"/>
    <w:rsid w:val="00FE4186"/>
    <w:rsid w:val="00FE5EB5"/>
    <w:rsid w:val="00FF1C7C"/>
    <w:rsid w:val="017E1B19"/>
    <w:rsid w:val="01CA3F1A"/>
    <w:rsid w:val="01ED3B47"/>
    <w:rsid w:val="03062E20"/>
    <w:rsid w:val="033755DF"/>
    <w:rsid w:val="0385459C"/>
    <w:rsid w:val="03863E70"/>
    <w:rsid w:val="03B22505"/>
    <w:rsid w:val="03E56DE9"/>
    <w:rsid w:val="04067181"/>
    <w:rsid w:val="04103CCA"/>
    <w:rsid w:val="04133956"/>
    <w:rsid w:val="04D308B2"/>
    <w:rsid w:val="04E13A54"/>
    <w:rsid w:val="04EE7346"/>
    <w:rsid w:val="05045387"/>
    <w:rsid w:val="05104E6D"/>
    <w:rsid w:val="05ED76CD"/>
    <w:rsid w:val="05F41565"/>
    <w:rsid w:val="06262FF6"/>
    <w:rsid w:val="065B7F9D"/>
    <w:rsid w:val="07267565"/>
    <w:rsid w:val="075A03F3"/>
    <w:rsid w:val="078C18B4"/>
    <w:rsid w:val="07A20F5E"/>
    <w:rsid w:val="080B49C0"/>
    <w:rsid w:val="08531B86"/>
    <w:rsid w:val="0861256E"/>
    <w:rsid w:val="094B5940"/>
    <w:rsid w:val="095F7F4C"/>
    <w:rsid w:val="0972111F"/>
    <w:rsid w:val="09A60123"/>
    <w:rsid w:val="09AE75F4"/>
    <w:rsid w:val="09B95F2A"/>
    <w:rsid w:val="0A0C7574"/>
    <w:rsid w:val="0A424E4D"/>
    <w:rsid w:val="0AC27E84"/>
    <w:rsid w:val="0AF82AC1"/>
    <w:rsid w:val="0B66533A"/>
    <w:rsid w:val="0B84414D"/>
    <w:rsid w:val="0BD46BAD"/>
    <w:rsid w:val="0BE120B2"/>
    <w:rsid w:val="0C344DB1"/>
    <w:rsid w:val="0CEC43CA"/>
    <w:rsid w:val="0D50431A"/>
    <w:rsid w:val="0DF624E0"/>
    <w:rsid w:val="0E346850"/>
    <w:rsid w:val="0E404088"/>
    <w:rsid w:val="0E7B6CC7"/>
    <w:rsid w:val="0EA113FA"/>
    <w:rsid w:val="0EC71E62"/>
    <w:rsid w:val="0ECA11CC"/>
    <w:rsid w:val="0F087E2F"/>
    <w:rsid w:val="0F390E8E"/>
    <w:rsid w:val="0F543075"/>
    <w:rsid w:val="0F8F57EF"/>
    <w:rsid w:val="0FC465FA"/>
    <w:rsid w:val="0FF97625"/>
    <w:rsid w:val="1018304A"/>
    <w:rsid w:val="106D43EE"/>
    <w:rsid w:val="110475FD"/>
    <w:rsid w:val="119066D9"/>
    <w:rsid w:val="11A335B5"/>
    <w:rsid w:val="11B92486"/>
    <w:rsid w:val="1219428E"/>
    <w:rsid w:val="126A1522"/>
    <w:rsid w:val="12C02EFB"/>
    <w:rsid w:val="13490C7D"/>
    <w:rsid w:val="135C3D02"/>
    <w:rsid w:val="13D52CCE"/>
    <w:rsid w:val="13DA7FEC"/>
    <w:rsid w:val="13FB45D6"/>
    <w:rsid w:val="14E27C21"/>
    <w:rsid w:val="153B2049"/>
    <w:rsid w:val="15614DA8"/>
    <w:rsid w:val="15AD79BC"/>
    <w:rsid w:val="15BE6BF9"/>
    <w:rsid w:val="15C745A0"/>
    <w:rsid w:val="16066864"/>
    <w:rsid w:val="16991EF7"/>
    <w:rsid w:val="16AC0016"/>
    <w:rsid w:val="173850A7"/>
    <w:rsid w:val="174C0AC9"/>
    <w:rsid w:val="177B4CDC"/>
    <w:rsid w:val="17BA7FA6"/>
    <w:rsid w:val="182C3BAE"/>
    <w:rsid w:val="18344781"/>
    <w:rsid w:val="18FD74C3"/>
    <w:rsid w:val="192B2CC7"/>
    <w:rsid w:val="19807C4C"/>
    <w:rsid w:val="198B1495"/>
    <w:rsid w:val="19AD7F51"/>
    <w:rsid w:val="19FE6792"/>
    <w:rsid w:val="1A6C248D"/>
    <w:rsid w:val="1A907657"/>
    <w:rsid w:val="1AA41354"/>
    <w:rsid w:val="1ADF413A"/>
    <w:rsid w:val="1AF45622"/>
    <w:rsid w:val="1B530684"/>
    <w:rsid w:val="1B5A7D5C"/>
    <w:rsid w:val="1B7B26E1"/>
    <w:rsid w:val="1BBFA30C"/>
    <w:rsid w:val="1C1A0C17"/>
    <w:rsid w:val="1C32741A"/>
    <w:rsid w:val="1C405AE5"/>
    <w:rsid w:val="1C672639"/>
    <w:rsid w:val="1D880AB9"/>
    <w:rsid w:val="1D960483"/>
    <w:rsid w:val="1DB96EC4"/>
    <w:rsid w:val="1DBE272D"/>
    <w:rsid w:val="1DF15284"/>
    <w:rsid w:val="1E605F88"/>
    <w:rsid w:val="1F171CFB"/>
    <w:rsid w:val="1F244811"/>
    <w:rsid w:val="1F3C13B6"/>
    <w:rsid w:val="1F4B49D6"/>
    <w:rsid w:val="1F9959A8"/>
    <w:rsid w:val="1FF85069"/>
    <w:rsid w:val="20344F28"/>
    <w:rsid w:val="20B6593D"/>
    <w:rsid w:val="20E029BA"/>
    <w:rsid w:val="20F41885"/>
    <w:rsid w:val="212611D2"/>
    <w:rsid w:val="21993B18"/>
    <w:rsid w:val="219959F5"/>
    <w:rsid w:val="22464B8D"/>
    <w:rsid w:val="229A201B"/>
    <w:rsid w:val="233D64BA"/>
    <w:rsid w:val="233F1DB4"/>
    <w:rsid w:val="239974D6"/>
    <w:rsid w:val="23D305B4"/>
    <w:rsid w:val="23E266D0"/>
    <w:rsid w:val="23E4618A"/>
    <w:rsid w:val="244E3D8C"/>
    <w:rsid w:val="248975AD"/>
    <w:rsid w:val="24B335CE"/>
    <w:rsid w:val="24F11BE1"/>
    <w:rsid w:val="25EF0E4B"/>
    <w:rsid w:val="261A36DA"/>
    <w:rsid w:val="269169B4"/>
    <w:rsid w:val="269C26E3"/>
    <w:rsid w:val="27110C4C"/>
    <w:rsid w:val="272E2D63"/>
    <w:rsid w:val="27410CB9"/>
    <w:rsid w:val="274259C7"/>
    <w:rsid w:val="276D441A"/>
    <w:rsid w:val="2861396F"/>
    <w:rsid w:val="28B44010"/>
    <w:rsid w:val="29384EA8"/>
    <w:rsid w:val="293D6BFB"/>
    <w:rsid w:val="29CC520E"/>
    <w:rsid w:val="29E26463"/>
    <w:rsid w:val="2A023B5C"/>
    <w:rsid w:val="2A07065D"/>
    <w:rsid w:val="2A0A08C3"/>
    <w:rsid w:val="2A534564"/>
    <w:rsid w:val="2A573A70"/>
    <w:rsid w:val="2C6E17C2"/>
    <w:rsid w:val="2CBD48CE"/>
    <w:rsid w:val="2CE211B2"/>
    <w:rsid w:val="2D937732"/>
    <w:rsid w:val="2DEA30CA"/>
    <w:rsid w:val="2E015B36"/>
    <w:rsid w:val="2E275F81"/>
    <w:rsid w:val="2E3D769E"/>
    <w:rsid w:val="2E4E51C2"/>
    <w:rsid w:val="2E77681E"/>
    <w:rsid w:val="2F4B2B19"/>
    <w:rsid w:val="2F6246CC"/>
    <w:rsid w:val="2FC53683"/>
    <w:rsid w:val="2FE97A5F"/>
    <w:rsid w:val="305A47DE"/>
    <w:rsid w:val="309E348C"/>
    <w:rsid w:val="31394322"/>
    <w:rsid w:val="3184082E"/>
    <w:rsid w:val="32617B06"/>
    <w:rsid w:val="328304A8"/>
    <w:rsid w:val="32BC5F4D"/>
    <w:rsid w:val="32EB76C8"/>
    <w:rsid w:val="33393656"/>
    <w:rsid w:val="337C1CD3"/>
    <w:rsid w:val="33C11B6F"/>
    <w:rsid w:val="33FE167D"/>
    <w:rsid w:val="33FE364D"/>
    <w:rsid w:val="3429115A"/>
    <w:rsid w:val="34325CD9"/>
    <w:rsid w:val="346113B3"/>
    <w:rsid w:val="34BB30CA"/>
    <w:rsid w:val="34F2580B"/>
    <w:rsid w:val="352549E8"/>
    <w:rsid w:val="36024564"/>
    <w:rsid w:val="36276335"/>
    <w:rsid w:val="36981B5D"/>
    <w:rsid w:val="36A9634B"/>
    <w:rsid w:val="36D079C8"/>
    <w:rsid w:val="37217B5C"/>
    <w:rsid w:val="37D716E7"/>
    <w:rsid w:val="37F27B04"/>
    <w:rsid w:val="390A4CE0"/>
    <w:rsid w:val="39A552A4"/>
    <w:rsid w:val="39D761EF"/>
    <w:rsid w:val="3A76410D"/>
    <w:rsid w:val="3A8F3EBA"/>
    <w:rsid w:val="3AB10259"/>
    <w:rsid w:val="3AB710A6"/>
    <w:rsid w:val="3ABA6222"/>
    <w:rsid w:val="3B301F44"/>
    <w:rsid w:val="3BAE4829"/>
    <w:rsid w:val="3BC27434"/>
    <w:rsid w:val="3BD57D54"/>
    <w:rsid w:val="3BDF73C5"/>
    <w:rsid w:val="3C4707C6"/>
    <w:rsid w:val="3C93788B"/>
    <w:rsid w:val="3D7C4A02"/>
    <w:rsid w:val="3D902D22"/>
    <w:rsid w:val="3D9E1462"/>
    <w:rsid w:val="3DF4021A"/>
    <w:rsid w:val="3E047963"/>
    <w:rsid w:val="3E8E5BBA"/>
    <w:rsid w:val="3EB86069"/>
    <w:rsid w:val="3ED079F0"/>
    <w:rsid w:val="3EDC10FF"/>
    <w:rsid w:val="3F0A5E23"/>
    <w:rsid w:val="3F43263A"/>
    <w:rsid w:val="3F785608"/>
    <w:rsid w:val="3FFF20F3"/>
    <w:rsid w:val="402734A4"/>
    <w:rsid w:val="405A4873"/>
    <w:rsid w:val="405C30EF"/>
    <w:rsid w:val="407B3EBF"/>
    <w:rsid w:val="40DF693D"/>
    <w:rsid w:val="40F16A8E"/>
    <w:rsid w:val="412545BE"/>
    <w:rsid w:val="4184340D"/>
    <w:rsid w:val="41CE08E1"/>
    <w:rsid w:val="41E21275"/>
    <w:rsid w:val="42206C63"/>
    <w:rsid w:val="42D67AEC"/>
    <w:rsid w:val="42D737C5"/>
    <w:rsid w:val="42F500EF"/>
    <w:rsid w:val="42F6152E"/>
    <w:rsid w:val="42FF6CFF"/>
    <w:rsid w:val="43771108"/>
    <w:rsid w:val="438C4E1A"/>
    <w:rsid w:val="4440126D"/>
    <w:rsid w:val="445F7604"/>
    <w:rsid w:val="446523D2"/>
    <w:rsid w:val="44DA0696"/>
    <w:rsid w:val="44E45943"/>
    <w:rsid w:val="44E80BF1"/>
    <w:rsid w:val="4583380E"/>
    <w:rsid w:val="45993146"/>
    <w:rsid w:val="45EB3538"/>
    <w:rsid w:val="46440499"/>
    <w:rsid w:val="464A2500"/>
    <w:rsid w:val="466E76CF"/>
    <w:rsid w:val="46771AC0"/>
    <w:rsid w:val="47867C8A"/>
    <w:rsid w:val="47954A4A"/>
    <w:rsid w:val="479B001B"/>
    <w:rsid w:val="47D21CE6"/>
    <w:rsid w:val="47E5272B"/>
    <w:rsid w:val="481456B4"/>
    <w:rsid w:val="4840005F"/>
    <w:rsid w:val="48876507"/>
    <w:rsid w:val="48A14890"/>
    <w:rsid w:val="48BE1141"/>
    <w:rsid w:val="496658A3"/>
    <w:rsid w:val="49891591"/>
    <w:rsid w:val="4A4C0CEF"/>
    <w:rsid w:val="4A67403B"/>
    <w:rsid w:val="4A734E79"/>
    <w:rsid w:val="4AD27698"/>
    <w:rsid w:val="4B1B114F"/>
    <w:rsid w:val="4B250368"/>
    <w:rsid w:val="4B7A75FA"/>
    <w:rsid w:val="4B7B52E3"/>
    <w:rsid w:val="4B7F6C9B"/>
    <w:rsid w:val="4BB01238"/>
    <w:rsid w:val="4BF93ABC"/>
    <w:rsid w:val="4C2F1AF1"/>
    <w:rsid w:val="4C3F1A69"/>
    <w:rsid w:val="4C401A56"/>
    <w:rsid w:val="4C4C7D4D"/>
    <w:rsid w:val="4C692E82"/>
    <w:rsid w:val="4C974380"/>
    <w:rsid w:val="4CA7336B"/>
    <w:rsid w:val="4CAD2284"/>
    <w:rsid w:val="4D001539"/>
    <w:rsid w:val="4D060FF1"/>
    <w:rsid w:val="4D5B5816"/>
    <w:rsid w:val="4D6138EC"/>
    <w:rsid w:val="4D714797"/>
    <w:rsid w:val="4D7809BA"/>
    <w:rsid w:val="4D820C8A"/>
    <w:rsid w:val="4D8663E0"/>
    <w:rsid w:val="4D9F0EEA"/>
    <w:rsid w:val="4EB66985"/>
    <w:rsid w:val="4ECC264C"/>
    <w:rsid w:val="4F095D32"/>
    <w:rsid w:val="4F1A4882"/>
    <w:rsid w:val="4F3C4DEC"/>
    <w:rsid w:val="4F49480A"/>
    <w:rsid w:val="4F6D0EC1"/>
    <w:rsid w:val="504900D3"/>
    <w:rsid w:val="50B66670"/>
    <w:rsid w:val="52892F5B"/>
    <w:rsid w:val="52F61709"/>
    <w:rsid w:val="535350EA"/>
    <w:rsid w:val="54073585"/>
    <w:rsid w:val="54995B0C"/>
    <w:rsid w:val="54DB7C79"/>
    <w:rsid w:val="54E74E26"/>
    <w:rsid w:val="55580A4D"/>
    <w:rsid w:val="55661F38"/>
    <w:rsid w:val="55B45B96"/>
    <w:rsid w:val="55C3622E"/>
    <w:rsid w:val="55DC1770"/>
    <w:rsid w:val="55EB22AC"/>
    <w:rsid w:val="561133F2"/>
    <w:rsid w:val="561D553B"/>
    <w:rsid w:val="56571FFA"/>
    <w:rsid w:val="56A92CC7"/>
    <w:rsid w:val="56EB3E63"/>
    <w:rsid w:val="58272A43"/>
    <w:rsid w:val="58BD10F2"/>
    <w:rsid w:val="58CD33C2"/>
    <w:rsid w:val="58D81BED"/>
    <w:rsid w:val="596469D4"/>
    <w:rsid w:val="59B30690"/>
    <w:rsid w:val="5A3E076C"/>
    <w:rsid w:val="5A435D8A"/>
    <w:rsid w:val="5B0CF2D3"/>
    <w:rsid w:val="5B7B30F8"/>
    <w:rsid w:val="5BBC1D09"/>
    <w:rsid w:val="5C0A6562"/>
    <w:rsid w:val="5C34380B"/>
    <w:rsid w:val="5CBD35D4"/>
    <w:rsid w:val="5CFC6999"/>
    <w:rsid w:val="5D9B4FE4"/>
    <w:rsid w:val="5DF9063C"/>
    <w:rsid w:val="5E765BD7"/>
    <w:rsid w:val="5F912AC4"/>
    <w:rsid w:val="5FD14724"/>
    <w:rsid w:val="60387705"/>
    <w:rsid w:val="603D57A1"/>
    <w:rsid w:val="6045400C"/>
    <w:rsid w:val="60700F30"/>
    <w:rsid w:val="607B7DDA"/>
    <w:rsid w:val="61A76748"/>
    <w:rsid w:val="62B731FE"/>
    <w:rsid w:val="63023C80"/>
    <w:rsid w:val="636D3AA1"/>
    <w:rsid w:val="639C1711"/>
    <w:rsid w:val="64AB04F0"/>
    <w:rsid w:val="64F22548"/>
    <w:rsid w:val="651D10B4"/>
    <w:rsid w:val="65216376"/>
    <w:rsid w:val="656062CA"/>
    <w:rsid w:val="659106E2"/>
    <w:rsid w:val="65AB236D"/>
    <w:rsid w:val="65B8080F"/>
    <w:rsid w:val="65D5198E"/>
    <w:rsid w:val="66483EC5"/>
    <w:rsid w:val="66704DB4"/>
    <w:rsid w:val="667157A4"/>
    <w:rsid w:val="66727D9B"/>
    <w:rsid w:val="667E70D0"/>
    <w:rsid w:val="66FF3B3B"/>
    <w:rsid w:val="67036ACD"/>
    <w:rsid w:val="67102453"/>
    <w:rsid w:val="67177D85"/>
    <w:rsid w:val="67790CF9"/>
    <w:rsid w:val="67D22629"/>
    <w:rsid w:val="6801673A"/>
    <w:rsid w:val="68A67F29"/>
    <w:rsid w:val="68AA0EB0"/>
    <w:rsid w:val="68C15CCA"/>
    <w:rsid w:val="692D45F0"/>
    <w:rsid w:val="697D619C"/>
    <w:rsid w:val="698C4A5A"/>
    <w:rsid w:val="69992F6F"/>
    <w:rsid w:val="69EE1271"/>
    <w:rsid w:val="69EE3D79"/>
    <w:rsid w:val="6A0E091D"/>
    <w:rsid w:val="6A7554EE"/>
    <w:rsid w:val="6ABA50AD"/>
    <w:rsid w:val="6B58725B"/>
    <w:rsid w:val="6B633598"/>
    <w:rsid w:val="6BA94127"/>
    <w:rsid w:val="6BEA3CBA"/>
    <w:rsid w:val="6BFE46EA"/>
    <w:rsid w:val="6C7F53F2"/>
    <w:rsid w:val="6C8B20CC"/>
    <w:rsid w:val="6C95A85E"/>
    <w:rsid w:val="6D8C5028"/>
    <w:rsid w:val="6E6733A0"/>
    <w:rsid w:val="6EE3511C"/>
    <w:rsid w:val="6F053873"/>
    <w:rsid w:val="6F1ECFF8"/>
    <w:rsid w:val="6F7A45C2"/>
    <w:rsid w:val="6FA3035C"/>
    <w:rsid w:val="6FEC6252"/>
    <w:rsid w:val="704217E5"/>
    <w:rsid w:val="70761FC0"/>
    <w:rsid w:val="70E866BF"/>
    <w:rsid w:val="71106C43"/>
    <w:rsid w:val="71152000"/>
    <w:rsid w:val="71DF3072"/>
    <w:rsid w:val="721756F7"/>
    <w:rsid w:val="7231680E"/>
    <w:rsid w:val="724D0AFE"/>
    <w:rsid w:val="72896870"/>
    <w:rsid w:val="750872E0"/>
    <w:rsid w:val="75493BC8"/>
    <w:rsid w:val="7656661E"/>
    <w:rsid w:val="76ED37EF"/>
    <w:rsid w:val="76F1263E"/>
    <w:rsid w:val="770F21D1"/>
    <w:rsid w:val="77EF4493"/>
    <w:rsid w:val="787E5EB6"/>
    <w:rsid w:val="78A7019A"/>
    <w:rsid w:val="78C06712"/>
    <w:rsid w:val="796B51A8"/>
    <w:rsid w:val="79730F97"/>
    <w:rsid w:val="797D526C"/>
    <w:rsid w:val="79BA3B0E"/>
    <w:rsid w:val="7ABB6962"/>
    <w:rsid w:val="7AF4539C"/>
    <w:rsid w:val="7B2A2CA3"/>
    <w:rsid w:val="7B445194"/>
    <w:rsid w:val="7B942BC3"/>
    <w:rsid w:val="7C013D85"/>
    <w:rsid w:val="7C18217D"/>
    <w:rsid w:val="7C2F8C70"/>
    <w:rsid w:val="7C404F91"/>
    <w:rsid w:val="7C63164A"/>
    <w:rsid w:val="7C662C4B"/>
    <w:rsid w:val="7CF35D84"/>
    <w:rsid w:val="7D20753B"/>
    <w:rsid w:val="7DB40A20"/>
    <w:rsid w:val="7DDF36B2"/>
    <w:rsid w:val="7E136A50"/>
    <w:rsid w:val="7E49765A"/>
    <w:rsid w:val="7E4C0FEB"/>
    <w:rsid w:val="7EBB50F1"/>
    <w:rsid w:val="7EBE0C5A"/>
    <w:rsid w:val="7EE56270"/>
    <w:rsid w:val="7EEC3CEC"/>
    <w:rsid w:val="7EFB3C47"/>
    <w:rsid w:val="7F7F569C"/>
    <w:rsid w:val="7F7F68A4"/>
    <w:rsid w:val="7F850ECB"/>
    <w:rsid w:val="7F9F1736"/>
    <w:rsid w:val="7FD31A01"/>
    <w:rsid w:val="7FFB1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B480CD-0F34-41B4-8FDB-472D4AF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0">
    <w:name w:val="heading 1"/>
    <w:basedOn w:val="a"/>
    <w:next w:val="a"/>
    <w:link w:val="1Char"/>
    <w:autoRedefine/>
    <w:qFormat/>
    <w:pPr>
      <w:keepNext/>
      <w:outlineLvl w:val="0"/>
    </w:pPr>
    <w:rPr>
      <w:sz w:val="28"/>
      <w:szCs w:val="24"/>
    </w:rPr>
  </w:style>
  <w:style w:type="paragraph" w:styleId="2">
    <w:name w:val="heading 2"/>
    <w:basedOn w:val="a"/>
    <w:next w:val="a"/>
    <w:link w:val="2Char1"/>
    <w:autoRedefine/>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autoRedefine/>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uiPriority w:val="99"/>
    <w:unhideWhenUsed/>
    <w:qFormat/>
    <w:pPr>
      <w:spacing w:line="400" w:lineRule="atLeast"/>
      <w:ind w:firstLine="426"/>
    </w:pPr>
    <w:rPr>
      <w:sz w:val="24"/>
      <w:szCs w:val="20"/>
    </w:rPr>
  </w:style>
  <w:style w:type="paragraph" w:styleId="a4">
    <w:name w:val="Body Text"/>
    <w:basedOn w:val="a"/>
    <w:next w:val="71"/>
    <w:link w:val="Char"/>
    <w:autoRedefine/>
    <w:qFormat/>
    <w:pPr>
      <w:spacing w:after="120"/>
    </w:pPr>
    <w:rPr>
      <w:szCs w:val="24"/>
    </w:rPr>
  </w:style>
  <w:style w:type="paragraph" w:customStyle="1" w:styleId="71">
    <w:name w:val="目录 71"/>
    <w:basedOn w:val="a"/>
    <w:next w:val="a"/>
    <w:autoRedefine/>
    <w:qFormat/>
    <w:pPr>
      <w:ind w:left="2520"/>
    </w:pPr>
    <w:rPr>
      <w:rFonts w:ascii="Calibri"/>
    </w:rPr>
  </w:style>
  <w:style w:type="paragraph" w:styleId="7">
    <w:name w:val="toc 7"/>
    <w:basedOn w:val="a"/>
    <w:next w:val="a"/>
    <w:autoRedefine/>
    <w:qFormat/>
    <w:pPr>
      <w:ind w:leftChars="1200" w:left="2520"/>
    </w:pPr>
  </w:style>
  <w:style w:type="paragraph" w:styleId="a5">
    <w:name w:val="Normal Indent"/>
    <w:basedOn w:val="a"/>
    <w:next w:val="40"/>
    <w:autoRedefine/>
    <w:qFormat/>
    <w:pPr>
      <w:ind w:firstLine="420"/>
    </w:pPr>
    <w:rPr>
      <w:rFonts w:ascii="Calibri" w:hAnsi="Calibri"/>
      <w:szCs w:val="22"/>
    </w:rPr>
  </w:style>
  <w:style w:type="paragraph" w:styleId="40">
    <w:name w:val="toc 4"/>
    <w:basedOn w:val="a"/>
    <w:next w:val="a"/>
    <w:autoRedefine/>
    <w:qFormat/>
    <w:pPr>
      <w:ind w:leftChars="600" w:left="1260"/>
    </w:pPr>
  </w:style>
  <w:style w:type="paragraph" w:styleId="a6">
    <w:name w:val="Document Map"/>
    <w:basedOn w:val="a"/>
    <w:link w:val="Char0"/>
    <w:autoRedefine/>
    <w:qFormat/>
    <w:pPr>
      <w:shd w:val="clear" w:color="auto" w:fill="000080"/>
    </w:pPr>
  </w:style>
  <w:style w:type="paragraph" w:styleId="a7">
    <w:name w:val="annotation text"/>
    <w:basedOn w:val="a"/>
    <w:link w:val="Char1"/>
    <w:autoRedefine/>
    <w:uiPriority w:val="99"/>
    <w:semiHidden/>
    <w:qFormat/>
    <w:pPr>
      <w:jc w:val="left"/>
    </w:pPr>
  </w:style>
  <w:style w:type="paragraph" w:styleId="30">
    <w:name w:val="Body Text 3"/>
    <w:basedOn w:val="a"/>
    <w:link w:val="3Char0"/>
    <w:autoRedefine/>
    <w:uiPriority w:val="99"/>
    <w:unhideWhenUsed/>
    <w:qFormat/>
    <w:pPr>
      <w:spacing w:after="120"/>
    </w:pPr>
    <w:rPr>
      <w:rFonts w:ascii="Calibri" w:hAnsi="Calibri"/>
      <w:sz w:val="16"/>
      <w:szCs w:val="16"/>
      <w:lang w:val="zh-CN"/>
    </w:rPr>
  </w:style>
  <w:style w:type="paragraph" w:styleId="a8">
    <w:name w:val="Body Text Indent"/>
    <w:basedOn w:val="a"/>
    <w:next w:val="20"/>
    <w:link w:val="Char2"/>
    <w:autoRedefine/>
    <w:qFormat/>
    <w:pPr>
      <w:ind w:firstLine="540"/>
    </w:pPr>
    <w:rPr>
      <w:rFonts w:eastAsia="仿宋_GB2312"/>
      <w:sz w:val="28"/>
    </w:rPr>
  </w:style>
  <w:style w:type="paragraph" w:styleId="20">
    <w:name w:val="Body Text First Indent 2"/>
    <w:basedOn w:val="a8"/>
    <w:next w:val="a5"/>
    <w:uiPriority w:val="99"/>
    <w:unhideWhenUsed/>
    <w:qFormat/>
    <w:pPr>
      <w:ind w:firstLineChars="200" w:firstLine="420"/>
    </w:pPr>
    <w:rPr>
      <w:sz w:val="21"/>
    </w:rPr>
  </w:style>
  <w:style w:type="paragraph" w:styleId="5">
    <w:name w:val="toc 5"/>
    <w:basedOn w:val="a"/>
    <w:next w:val="a"/>
    <w:qFormat/>
    <w:pPr>
      <w:ind w:leftChars="800" w:left="1680"/>
    </w:pPr>
  </w:style>
  <w:style w:type="paragraph" w:styleId="31">
    <w:name w:val="toc 3"/>
    <w:basedOn w:val="a"/>
    <w:next w:val="a"/>
    <w:autoRedefine/>
    <w:uiPriority w:val="39"/>
    <w:qFormat/>
    <w:pPr>
      <w:ind w:leftChars="400" w:left="840"/>
    </w:pPr>
  </w:style>
  <w:style w:type="paragraph" w:styleId="a9">
    <w:name w:val="Plain Text"/>
    <w:basedOn w:val="a"/>
    <w:link w:val="Char3"/>
    <w:autoRedefine/>
    <w:qFormat/>
    <w:rPr>
      <w:rFonts w:ascii="宋体" w:hAnsi="Courier New" w:cstheme="minorBidi"/>
      <w:szCs w:val="22"/>
    </w:rPr>
  </w:style>
  <w:style w:type="paragraph" w:styleId="8">
    <w:name w:val="toc 8"/>
    <w:basedOn w:val="a"/>
    <w:next w:val="a"/>
    <w:autoRedefine/>
    <w:qFormat/>
    <w:pPr>
      <w:ind w:leftChars="1400" w:left="2940"/>
    </w:pPr>
  </w:style>
  <w:style w:type="paragraph" w:styleId="aa">
    <w:name w:val="Date"/>
    <w:basedOn w:val="a"/>
    <w:next w:val="a"/>
    <w:link w:val="Char4"/>
    <w:autoRedefine/>
    <w:qFormat/>
    <w:rPr>
      <w:rFonts w:ascii="Arial" w:eastAsia="楷体_GB2312" w:hAnsi="Arial"/>
      <w:sz w:val="28"/>
    </w:rPr>
  </w:style>
  <w:style w:type="paragraph" w:styleId="21">
    <w:name w:val="Body Text Indent 2"/>
    <w:basedOn w:val="a"/>
    <w:link w:val="2Char"/>
    <w:autoRedefine/>
    <w:qFormat/>
    <w:pPr>
      <w:tabs>
        <w:tab w:val="left" w:pos="720"/>
      </w:tabs>
      <w:ind w:rightChars="-241" w:right="-506" w:firstLineChars="192" w:firstLine="538"/>
    </w:pPr>
    <w:rPr>
      <w:rFonts w:eastAsia="仿宋_GB2312"/>
      <w:sz w:val="28"/>
    </w:rPr>
  </w:style>
  <w:style w:type="paragraph" w:styleId="ab">
    <w:name w:val="Balloon Text"/>
    <w:basedOn w:val="a"/>
    <w:link w:val="Char5"/>
    <w:autoRedefine/>
    <w:qFormat/>
    <w:rPr>
      <w:sz w:val="18"/>
      <w:szCs w:val="18"/>
    </w:rPr>
  </w:style>
  <w:style w:type="paragraph" w:styleId="ac">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style>
  <w:style w:type="paragraph" w:styleId="6">
    <w:name w:val="toc 6"/>
    <w:basedOn w:val="a"/>
    <w:next w:val="a"/>
    <w:autoRedefine/>
    <w:qFormat/>
    <w:pPr>
      <w:ind w:leftChars="1000" w:left="2100"/>
    </w:pPr>
  </w:style>
  <w:style w:type="paragraph" w:styleId="32">
    <w:name w:val="Body Text Indent 3"/>
    <w:basedOn w:val="a"/>
    <w:link w:val="3Char1"/>
    <w:autoRedefine/>
    <w:qFormat/>
    <w:pPr>
      <w:ind w:leftChars="85" w:left="178" w:firstLineChars="200" w:firstLine="560"/>
    </w:pPr>
    <w:rPr>
      <w:rFonts w:ascii="仿宋_GB2312" w:eastAsia="仿宋_GB2312" w:hAnsi="Arial"/>
      <w:sz w:val="28"/>
      <w:szCs w:val="24"/>
    </w:rPr>
  </w:style>
  <w:style w:type="paragraph" w:styleId="22">
    <w:name w:val="toc 2"/>
    <w:basedOn w:val="a"/>
    <w:next w:val="a"/>
    <w:autoRedefine/>
    <w:uiPriority w:val="39"/>
    <w:qFormat/>
    <w:pPr>
      <w:ind w:leftChars="200" w:left="420"/>
    </w:pPr>
  </w:style>
  <w:style w:type="paragraph" w:styleId="9">
    <w:name w:val="toc 9"/>
    <w:basedOn w:val="a"/>
    <w:next w:val="a"/>
    <w:autoRedefine/>
    <w:qFormat/>
    <w:pPr>
      <w:ind w:leftChars="1600" w:left="3360"/>
    </w:pPr>
  </w:style>
  <w:style w:type="paragraph" w:styleId="HTML">
    <w:name w:val="HTML Preformatted"/>
    <w:basedOn w:val="a"/>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Normal (Web)"/>
    <w:basedOn w:val="a"/>
    <w:autoRedefine/>
    <w:uiPriority w:val="99"/>
    <w:unhideWhenUsed/>
    <w:qFormat/>
    <w:pPr>
      <w:jc w:val="left"/>
    </w:pPr>
    <w:rPr>
      <w:kern w:val="0"/>
      <w:sz w:val="24"/>
    </w:rPr>
  </w:style>
  <w:style w:type="paragraph" w:styleId="12">
    <w:name w:val="index 1"/>
    <w:basedOn w:val="a"/>
    <w:next w:val="a"/>
    <w:autoRedefine/>
    <w:semiHidden/>
    <w:qFormat/>
    <w:pPr>
      <w:jc w:val="center"/>
    </w:pPr>
    <w:rPr>
      <w:rFonts w:ascii="仿宋_GB2312" w:eastAsia="仿宋_GB2312"/>
      <w:b/>
      <w:bCs/>
      <w:sz w:val="28"/>
    </w:rPr>
  </w:style>
  <w:style w:type="paragraph" w:styleId="af0">
    <w:name w:val="annotation subject"/>
    <w:basedOn w:val="a7"/>
    <w:next w:val="a7"/>
    <w:link w:val="Char8"/>
    <w:autoRedefine/>
    <w:uiPriority w:val="99"/>
    <w:semiHidden/>
    <w:qFormat/>
    <w:rPr>
      <w:b/>
      <w:bCs/>
    </w:rPr>
  </w:style>
  <w:style w:type="table" w:styleId="af1">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Pr>
      <w:b/>
    </w:rPr>
  </w:style>
  <w:style w:type="character" w:styleId="af3">
    <w:name w:val="page number"/>
    <w:basedOn w:val="a1"/>
    <w:autoRedefine/>
    <w:qFormat/>
  </w:style>
  <w:style w:type="character" w:styleId="af4">
    <w:name w:val="FollowedHyperlink"/>
    <w:basedOn w:val="a1"/>
    <w:autoRedefine/>
    <w:uiPriority w:val="99"/>
    <w:unhideWhenUsed/>
    <w:qFormat/>
    <w:rPr>
      <w:color w:val="954F72" w:themeColor="followedHyperlink"/>
      <w:u w:val="single"/>
    </w:rPr>
  </w:style>
  <w:style w:type="character" w:styleId="af5">
    <w:name w:val="Hyperlink"/>
    <w:basedOn w:val="a1"/>
    <w:autoRedefine/>
    <w:uiPriority w:val="99"/>
    <w:qFormat/>
    <w:rPr>
      <w:color w:val="333333"/>
      <w:u w:val="none"/>
    </w:rPr>
  </w:style>
  <w:style w:type="character" w:styleId="af6">
    <w:name w:val="annotation reference"/>
    <w:autoRedefine/>
    <w:uiPriority w:val="99"/>
    <w:semiHidden/>
    <w:qFormat/>
    <w:rPr>
      <w:sz w:val="21"/>
      <w:szCs w:val="21"/>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qFormat/>
    <w:pPr>
      <w:widowControl w:val="0"/>
      <w:jc w:val="both"/>
    </w:pPr>
    <w:rPr>
      <w:sz w:val="21"/>
      <w:szCs w:val="22"/>
    </w:rPr>
  </w:style>
  <w:style w:type="paragraph" w:customStyle="1" w:styleId="Default">
    <w:name w:val="Default"/>
    <w:autoRedefine/>
    <w:qFormat/>
    <w:pPr>
      <w:widowControl w:val="0"/>
      <w:autoSpaceDE w:val="0"/>
      <w:autoSpaceDN w:val="0"/>
      <w:adjustRightInd w:val="0"/>
    </w:pPr>
    <w:rPr>
      <w:rFonts w:ascii="黑体" w:eastAsia="黑体" w:hAnsi="Times New Roman"/>
    </w:rPr>
  </w:style>
  <w:style w:type="character" w:customStyle="1" w:styleId="Char7">
    <w:name w:val="页眉 Char"/>
    <w:basedOn w:val="a1"/>
    <w:link w:val="ae"/>
    <w:autoRedefine/>
    <w:qFormat/>
    <w:rPr>
      <w:sz w:val="18"/>
      <w:szCs w:val="18"/>
    </w:rPr>
  </w:style>
  <w:style w:type="character" w:customStyle="1" w:styleId="Char6">
    <w:name w:val="页脚 Char"/>
    <w:basedOn w:val="a1"/>
    <w:link w:val="ac"/>
    <w:autoRedefine/>
    <w:uiPriority w:val="99"/>
    <w:qFormat/>
    <w:rPr>
      <w:sz w:val="18"/>
      <w:szCs w:val="18"/>
    </w:rPr>
  </w:style>
  <w:style w:type="character" w:customStyle="1" w:styleId="1Char">
    <w:name w:val="标题 1 Char"/>
    <w:basedOn w:val="a1"/>
    <w:link w:val="10"/>
    <w:autoRedefine/>
    <w:qFormat/>
    <w:rPr>
      <w:rFonts w:ascii="Times New Roman" w:eastAsia="宋体" w:hAnsi="Times New Roman" w:cs="Times New Roman"/>
      <w:sz w:val="28"/>
      <w:szCs w:val="24"/>
    </w:rPr>
  </w:style>
  <w:style w:type="character" w:customStyle="1" w:styleId="2Char0">
    <w:name w:val="标题 2 Char"/>
    <w:basedOn w:val="a1"/>
    <w:autoRedefine/>
    <w:qFormat/>
    <w:rPr>
      <w:rFonts w:ascii="Arial" w:eastAsia="黑体" w:hAnsi="Arial" w:cs="Times New Roman"/>
      <w:b/>
      <w:kern w:val="0"/>
      <w:sz w:val="32"/>
      <w:szCs w:val="20"/>
    </w:rPr>
  </w:style>
  <w:style w:type="character" w:customStyle="1" w:styleId="3Char">
    <w:name w:val="标题 3 Char"/>
    <w:basedOn w:val="a1"/>
    <w:link w:val="3"/>
    <w:autoRedefine/>
    <w:qFormat/>
    <w:rPr>
      <w:rFonts w:ascii="Times New Roman" w:eastAsia="宋体" w:hAnsi="Times New Roman" w:cs="Times New Roman"/>
      <w:b/>
      <w:bCs/>
      <w:sz w:val="32"/>
      <w:szCs w:val="32"/>
      <w:lang w:val="zh-CN" w:eastAsia="zh-CN"/>
    </w:rPr>
  </w:style>
  <w:style w:type="character" w:customStyle="1" w:styleId="4Char">
    <w:name w:val="标题 4 Char"/>
    <w:basedOn w:val="a1"/>
    <w:link w:val="4"/>
    <w:autoRedefine/>
    <w:qFormat/>
    <w:rPr>
      <w:rFonts w:ascii="Arial" w:eastAsia="黑体" w:hAnsi="Arial" w:cs="Times New Roman"/>
      <w:b/>
      <w:kern w:val="0"/>
      <w:sz w:val="28"/>
      <w:szCs w:val="20"/>
    </w:rPr>
  </w:style>
  <w:style w:type="character" w:customStyle="1" w:styleId="Char4">
    <w:name w:val="日期 Char"/>
    <w:basedOn w:val="a1"/>
    <w:link w:val="aa"/>
    <w:autoRedefine/>
    <w:qFormat/>
    <w:rPr>
      <w:rFonts w:ascii="Arial" w:eastAsia="楷体_GB2312" w:hAnsi="Arial" w:cs="Times New Roman"/>
      <w:sz w:val="28"/>
      <w:szCs w:val="20"/>
    </w:rPr>
  </w:style>
  <w:style w:type="character" w:customStyle="1" w:styleId="Char2">
    <w:name w:val="正文文本缩进 Char"/>
    <w:basedOn w:val="a1"/>
    <w:link w:val="a8"/>
    <w:autoRedefine/>
    <w:qFormat/>
    <w:rPr>
      <w:rFonts w:ascii="Times New Roman" w:eastAsia="仿宋_GB2312" w:hAnsi="Times New Roman" w:cs="Times New Roman"/>
      <w:sz w:val="28"/>
      <w:szCs w:val="20"/>
    </w:rPr>
  </w:style>
  <w:style w:type="paragraph" w:customStyle="1" w:styleId="Style20">
    <w:name w:val="_Style 20"/>
    <w:autoRedefine/>
    <w:qFormat/>
    <w:pPr>
      <w:widowControl w:val="0"/>
      <w:jc w:val="both"/>
    </w:pPr>
    <w:rPr>
      <w:rFonts w:ascii="Times New Roman" w:hAnsi="Times New Roman"/>
      <w:kern w:val="2"/>
      <w:sz w:val="21"/>
    </w:rPr>
  </w:style>
  <w:style w:type="character" w:customStyle="1" w:styleId="2Char">
    <w:name w:val="正文文本缩进 2 Char"/>
    <w:basedOn w:val="a1"/>
    <w:link w:val="21"/>
    <w:autoRedefine/>
    <w:qFormat/>
    <w:rPr>
      <w:rFonts w:ascii="Times New Roman" w:eastAsia="仿宋_GB2312" w:hAnsi="Times New Roman" w:cs="Times New Roman"/>
      <w:sz w:val="28"/>
      <w:szCs w:val="20"/>
    </w:rPr>
  </w:style>
  <w:style w:type="paragraph" w:customStyle="1" w:styleId="1">
    <w:name w:val="样式1"/>
    <w:basedOn w:val="a"/>
    <w:autoRedefine/>
    <w:qFormat/>
    <w:pPr>
      <w:numPr>
        <w:numId w:val="1"/>
      </w:numPr>
      <w:adjustRightInd w:val="0"/>
      <w:textAlignment w:val="baseline"/>
    </w:pPr>
    <w:rPr>
      <w:rFonts w:ascii="宋体" w:hAnsi="宋体"/>
      <w:kern w:val="0"/>
    </w:rPr>
  </w:style>
  <w:style w:type="paragraph" w:customStyle="1" w:styleId="af7">
    <w:name w:val="样式 宋体 五号 行距: 单倍行距"/>
    <w:basedOn w:val="a"/>
    <w:autoRedefine/>
    <w:qFormat/>
    <w:pPr>
      <w:adjustRightInd w:val="0"/>
      <w:jc w:val="left"/>
      <w:textAlignment w:val="baseline"/>
    </w:pPr>
    <w:rPr>
      <w:rFonts w:ascii="宋体" w:hAnsi="宋体"/>
      <w:kern w:val="0"/>
    </w:rPr>
  </w:style>
  <w:style w:type="paragraph" w:customStyle="1" w:styleId="24">
    <w:name w:val="样式 标题 2 + 宋体 五号 行距: 单倍行距"/>
    <w:basedOn w:val="2"/>
    <w:autoRedefine/>
    <w:qFormat/>
    <w:pPr>
      <w:spacing w:line="240" w:lineRule="auto"/>
    </w:pPr>
    <w:rPr>
      <w:rFonts w:ascii="宋体" w:eastAsia="宋体" w:hAnsi="宋体"/>
      <w:sz w:val="21"/>
    </w:rPr>
  </w:style>
  <w:style w:type="paragraph" w:customStyle="1" w:styleId="CharCharCharCharChar">
    <w:name w:val="Char Char Char Char Char"/>
    <w:basedOn w:val="a"/>
    <w:autoRedefine/>
    <w:qFormat/>
    <w:rPr>
      <w:rFonts w:ascii="Tahoma" w:hAnsi="Tahoma"/>
      <w:sz w:val="24"/>
    </w:rPr>
  </w:style>
  <w:style w:type="paragraph" w:customStyle="1" w:styleId="Char9">
    <w:name w:val="Char"/>
    <w:basedOn w:val="a"/>
    <w:autoRedefine/>
    <w:qFormat/>
    <w:rPr>
      <w:rFonts w:ascii="Tahoma" w:hAnsi="Tahoma"/>
      <w:sz w:val="24"/>
    </w:rPr>
  </w:style>
  <w:style w:type="character" w:customStyle="1" w:styleId="3Char1">
    <w:name w:val="正文文本缩进 3 Char"/>
    <w:basedOn w:val="a1"/>
    <w:link w:val="32"/>
    <w:autoRedefine/>
    <w:qFormat/>
    <w:rPr>
      <w:rFonts w:ascii="仿宋_GB2312" w:eastAsia="仿宋_GB2312" w:hAnsi="Arial" w:cs="Times New Roman"/>
      <w:sz w:val="28"/>
      <w:szCs w:val="24"/>
    </w:rPr>
  </w:style>
  <w:style w:type="paragraph" w:customStyle="1" w:styleId="Char10">
    <w:name w:val="Char1"/>
    <w:basedOn w:val="a"/>
    <w:autoRedefine/>
    <w:qFormat/>
    <w:rPr>
      <w:rFonts w:ascii="Tahoma" w:eastAsia="仿宋_GB2312" w:hAnsi="Tahoma"/>
      <w:sz w:val="24"/>
    </w:rPr>
  </w:style>
  <w:style w:type="paragraph" w:customStyle="1" w:styleId="CharCharCharCharCharCharChar1Char">
    <w:name w:val="Char Char Char Char Char Char Char1 Char"/>
    <w:basedOn w:val="a"/>
    <w:autoRedefine/>
    <w:qFormat/>
    <w:rPr>
      <w:rFonts w:ascii="Tahoma" w:hAnsi="Tahoma"/>
      <w:sz w:val="24"/>
    </w:rPr>
  </w:style>
  <w:style w:type="character" w:customStyle="1" w:styleId="Char">
    <w:name w:val="正文文本 Char"/>
    <w:basedOn w:val="a1"/>
    <w:link w:val="a4"/>
    <w:autoRedefine/>
    <w:qFormat/>
    <w:rPr>
      <w:rFonts w:ascii="Times New Roman" w:eastAsia="宋体" w:hAnsi="Times New Roman" w:cs="Times New Roman"/>
      <w:szCs w:val="24"/>
    </w:rPr>
  </w:style>
  <w:style w:type="paragraph" w:customStyle="1" w:styleId="CharCharCharChar">
    <w:name w:val="Char Char Char Char"/>
    <w:basedOn w:val="a"/>
    <w:next w:val="a"/>
    <w:autoRedefine/>
    <w:qFormat/>
    <w:pPr>
      <w:widowControl/>
      <w:spacing w:line="360" w:lineRule="auto"/>
      <w:jc w:val="left"/>
    </w:pPr>
  </w:style>
  <w:style w:type="character" w:customStyle="1" w:styleId="Char5">
    <w:name w:val="批注框文本 Char"/>
    <w:basedOn w:val="a1"/>
    <w:link w:val="ab"/>
    <w:autoRedefine/>
    <w:qFormat/>
    <w:rPr>
      <w:rFonts w:ascii="Times New Roman" w:eastAsia="宋体" w:hAnsi="Times New Roman" w:cs="Times New Roman"/>
      <w:sz w:val="18"/>
      <w:szCs w:val="18"/>
    </w:rPr>
  </w:style>
  <w:style w:type="paragraph" w:customStyle="1" w:styleId="CharCharChar">
    <w:name w:val="Char Char Char"/>
    <w:basedOn w:val="a"/>
    <w:autoRedefine/>
    <w:qFormat/>
    <w:rPr>
      <w:rFonts w:ascii="Tahoma" w:hAnsi="Tahoma"/>
      <w:sz w:val="24"/>
    </w:rPr>
  </w:style>
  <w:style w:type="paragraph" w:customStyle="1" w:styleId="CharCharCharCharCharCharCharCharCharChar">
    <w:name w:val="Char Char Char Char Char Char Char Char Char Char"/>
    <w:basedOn w:val="a"/>
    <w:autoRedefine/>
    <w:qFormat/>
    <w:rPr>
      <w:rFonts w:ascii="Tahoma" w:hAnsi="Tahoma" w:cs="仿宋_GB2312"/>
      <w:sz w:val="24"/>
    </w:rPr>
  </w:style>
  <w:style w:type="character" w:customStyle="1" w:styleId="Char1">
    <w:name w:val="批注文字 Char"/>
    <w:basedOn w:val="a1"/>
    <w:link w:val="a7"/>
    <w:autoRedefine/>
    <w:uiPriority w:val="99"/>
    <w:semiHidden/>
    <w:qFormat/>
    <w:rPr>
      <w:rFonts w:ascii="Times New Roman" w:eastAsia="宋体" w:hAnsi="Times New Roman" w:cs="Times New Roman"/>
      <w:szCs w:val="20"/>
    </w:rPr>
  </w:style>
  <w:style w:type="character" w:customStyle="1" w:styleId="Char8">
    <w:name w:val="批注主题 Char"/>
    <w:basedOn w:val="Char1"/>
    <w:link w:val="af0"/>
    <w:autoRedefine/>
    <w:uiPriority w:val="99"/>
    <w:semiHidden/>
    <w:qFormat/>
    <w:rPr>
      <w:rFonts w:ascii="Times New Roman" w:eastAsia="宋体" w:hAnsi="Times New Roman" w:cs="Times New Roman"/>
      <w:b/>
      <w:bCs/>
      <w:szCs w:val="20"/>
    </w:rPr>
  </w:style>
  <w:style w:type="paragraph" w:customStyle="1" w:styleId="CharCharCharCharCharChar">
    <w:name w:val="Char Char Char Char Char Char"/>
    <w:basedOn w:val="a"/>
    <w:autoRedefine/>
    <w:qFormat/>
  </w:style>
  <w:style w:type="character" w:customStyle="1" w:styleId="Char3">
    <w:name w:val="纯文本 Char"/>
    <w:link w:val="a9"/>
    <w:autoRedefine/>
    <w:qFormat/>
    <w:rPr>
      <w:rFonts w:ascii="宋体" w:eastAsia="宋体" w:hAnsi="Courier New"/>
    </w:rPr>
  </w:style>
  <w:style w:type="character" w:customStyle="1" w:styleId="Char11">
    <w:name w:val="纯文本 Char1"/>
    <w:basedOn w:val="a1"/>
    <w:autoRedefine/>
    <w:uiPriority w:val="99"/>
    <w:semiHidden/>
    <w:qFormat/>
    <w:rPr>
      <w:rFonts w:ascii="宋体" w:eastAsia="宋体" w:hAnsi="Courier New" w:cs="Courier New"/>
      <w:szCs w:val="21"/>
    </w:rPr>
  </w:style>
  <w:style w:type="paragraph" w:customStyle="1" w:styleId="Char12CharCharChar">
    <w:name w:val="Char12 Char Char Char"/>
    <w:basedOn w:val="a"/>
    <w:autoRedefine/>
    <w:qFormat/>
  </w:style>
  <w:style w:type="character" w:customStyle="1" w:styleId="Char0">
    <w:name w:val="文档结构图 Char"/>
    <w:basedOn w:val="a1"/>
    <w:link w:val="a6"/>
    <w:autoRedefine/>
    <w:qFormat/>
    <w:rPr>
      <w:rFonts w:ascii="Times New Roman" w:eastAsia="宋体" w:hAnsi="Times New Roman" w:cs="Times New Roman"/>
      <w:szCs w:val="20"/>
      <w:shd w:val="clear" w:color="auto" w:fill="000080"/>
    </w:rPr>
  </w:style>
  <w:style w:type="character" w:customStyle="1" w:styleId="style29">
    <w:name w:val="style29"/>
    <w:autoRedefine/>
    <w:qFormat/>
  </w:style>
  <w:style w:type="character" w:customStyle="1" w:styleId="13">
    <w:name w:val="正文1"/>
    <w:autoRedefine/>
    <w:qFormat/>
  </w:style>
  <w:style w:type="character" w:customStyle="1" w:styleId="font11">
    <w:name w:val="font11"/>
    <w:autoRedefine/>
    <w:qFormat/>
    <w:rPr>
      <w:rFonts w:ascii="Times New Roman" w:hAnsi="Times New Roman" w:cs="Times New Roman" w:hint="default"/>
      <w:color w:val="3366FF"/>
      <w:sz w:val="24"/>
      <w:szCs w:val="24"/>
      <w:u w:val="none"/>
    </w:rPr>
  </w:style>
  <w:style w:type="character" w:customStyle="1" w:styleId="font21">
    <w:name w:val="font21"/>
    <w:autoRedefine/>
    <w:qFormat/>
    <w:rPr>
      <w:rFonts w:ascii="宋体" w:eastAsia="宋体" w:hAnsi="宋体" w:hint="eastAsia"/>
      <w:color w:val="3366FF"/>
      <w:sz w:val="24"/>
      <w:szCs w:val="24"/>
      <w:u w:val="none"/>
    </w:rPr>
  </w:style>
  <w:style w:type="paragraph" w:customStyle="1" w:styleId="CharChar15">
    <w:name w:val="Char Char15"/>
    <w:basedOn w:val="a"/>
    <w:autoRedefine/>
    <w:qFormat/>
    <w:rPr>
      <w:rFonts w:ascii="Tahoma" w:eastAsia="仿宋_GB2312" w:hAnsi="Tahoma"/>
      <w:sz w:val="24"/>
    </w:rPr>
  </w:style>
  <w:style w:type="paragraph" w:customStyle="1" w:styleId="14">
    <w:name w:val="列出段落1"/>
    <w:basedOn w:val="a"/>
    <w:autoRedefine/>
    <w:qFormat/>
    <w:pPr>
      <w:ind w:firstLineChars="200" w:firstLine="420"/>
    </w:pPr>
    <w:rPr>
      <w:rFonts w:ascii="Calibri" w:hAnsi="Calibri"/>
      <w:szCs w:val="22"/>
    </w:rPr>
  </w:style>
  <w:style w:type="paragraph" w:customStyle="1" w:styleId="Char20">
    <w:name w:val="Char2"/>
    <w:basedOn w:val="a"/>
    <w:autoRedefine/>
    <w:qFormat/>
    <w:pPr>
      <w:tabs>
        <w:tab w:val="left" w:pos="360"/>
      </w:tabs>
    </w:pPr>
    <w:rPr>
      <w:sz w:val="24"/>
      <w:szCs w:val="24"/>
    </w:rPr>
  </w:style>
  <w:style w:type="paragraph" w:customStyle="1" w:styleId="Char16">
    <w:name w:val="Char16"/>
    <w:basedOn w:val="a"/>
    <w:autoRedefine/>
    <w:qFormat/>
    <w:rPr>
      <w:rFonts w:ascii="Tahoma" w:eastAsia="仿宋_GB2312" w:hAnsi="Tahoma"/>
      <w:sz w:val="24"/>
    </w:rPr>
  </w:style>
  <w:style w:type="paragraph" w:customStyle="1" w:styleId="CharChar1">
    <w:name w:val="Char Char1"/>
    <w:basedOn w:val="a"/>
    <w:autoRedefine/>
    <w:qFormat/>
    <w:rPr>
      <w:rFonts w:ascii="Tahoma" w:hAnsi="Tahoma"/>
      <w:sz w:val="24"/>
    </w:rPr>
  </w:style>
  <w:style w:type="paragraph" w:customStyle="1" w:styleId="CharCharCharCharCharCharChar">
    <w:name w:val="Char Char Char Char Char Char Char"/>
    <w:basedOn w:val="a"/>
    <w:autoRedefine/>
    <w:qFormat/>
    <w:rPr>
      <w:szCs w:val="24"/>
    </w:rPr>
  </w:style>
  <w:style w:type="paragraph" w:customStyle="1" w:styleId="CharChar">
    <w:name w:val="Char Char"/>
    <w:basedOn w:val="a"/>
    <w:autoRedefine/>
    <w:qFormat/>
    <w:rPr>
      <w:rFonts w:ascii="Tahoma" w:hAnsi="Tahoma" w:cs="仿宋_GB2312"/>
      <w:sz w:val="24"/>
    </w:rPr>
  </w:style>
  <w:style w:type="paragraph" w:customStyle="1" w:styleId="CharChar2">
    <w:name w:val="Char Char2"/>
    <w:basedOn w:val="a"/>
    <w:autoRedefine/>
    <w:qFormat/>
    <w:rPr>
      <w:rFonts w:ascii="Tahoma" w:hAnsi="Tahoma" w:cs="仿宋_GB2312"/>
      <w:sz w:val="24"/>
    </w:rPr>
  </w:style>
  <w:style w:type="paragraph" w:customStyle="1" w:styleId="CharCharChar1">
    <w:name w:val="Char Char Char1"/>
    <w:basedOn w:val="a"/>
    <w:autoRedefine/>
    <w:qFormat/>
    <w:rPr>
      <w:rFonts w:ascii="Tahoma" w:hAnsi="Tahoma"/>
      <w:sz w:val="24"/>
    </w:rPr>
  </w:style>
  <w:style w:type="paragraph" w:customStyle="1" w:styleId="DL">
    <w:name w:val="D&amp;L"/>
    <w:basedOn w:val="ae"/>
    <w:autoRedefine/>
    <w:qFormat/>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1"/>
    <w:link w:val="30"/>
    <w:autoRedefine/>
    <w:uiPriority w:val="99"/>
    <w:qFormat/>
    <w:rPr>
      <w:rFonts w:ascii="Calibri" w:eastAsia="宋体" w:hAnsi="Calibri" w:cs="Times New Roman"/>
      <w:sz w:val="16"/>
      <w:szCs w:val="16"/>
      <w:lang w:val="zh-CN" w:eastAsia="zh-CN"/>
    </w:rPr>
  </w:style>
  <w:style w:type="paragraph" w:customStyle="1" w:styleId="xl31">
    <w:name w:val="xl31"/>
    <w:basedOn w:val="a"/>
    <w:autoRedefine/>
    <w:uiPriority w:val="99"/>
    <w:qFormat/>
    <w:pPr>
      <w:widowControl/>
      <w:spacing w:before="100" w:beforeAutospacing="1" w:after="100" w:afterAutospacing="1"/>
      <w:jc w:val="center"/>
    </w:pPr>
    <w:rPr>
      <w:rFonts w:ascii="宋体" w:hAnsi="宋体"/>
      <w:b/>
      <w:bCs/>
      <w:kern w:val="0"/>
      <w:sz w:val="28"/>
      <w:szCs w:val="28"/>
    </w:rPr>
  </w:style>
  <w:style w:type="paragraph" w:customStyle="1" w:styleId="0">
    <w:name w:val="正文_0"/>
    <w:autoRedefine/>
    <w:qFormat/>
    <w:pPr>
      <w:widowControl w:val="0"/>
      <w:jc w:val="both"/>
    </w:pPr>
    <w:rPr>
      <w:rFonts w:ascii="Times New Roman" w:hAnsi="Times New Roman"/>
      <w:kern w:val="2"/>
      <w:sz w:val="21"/>
    </w:rPr>
  </w:style>
  <w:style w:type="character" w:customStyle="1" w:styleId="style23">
    <w:name w:val="style23"/>
    <w:autoRedefine/>
    <w:qFormat/>
    <w:rPr>
      <w:rFonts w:ascii="Times New Roman" w:eastAsia="宋体" w:hAnsi="Times New Roman"/>
    </w:rPr>
  </w:style>
  <w:style w:type="paragraph" w:customStyle="1" w:styleId="p0">
    <w:name w:val="p0"/>
    <w:basedOn w:val="a"/>
    <w:autoRedefine/>
    <w:qFormat/>
    <w:pPr>
      <w:widowControl/>
      <w:jc w:val="left"/>
    </w:pPr>
    <w:rPr>
      <w:rFonts w:ascii="等线" w:eastAsia="等线" w:hAnsi="等线" w:cs="等线"/>
      <w:kern w:val="0"/>
      <w:sz w:val="20"/>
      <w:szCs w:val="22"/>
    </w:rPr>
  </w:style>
  <w:style w:type="paragraph" w:customStyle="1" w:styleId="15">
    <w:name w:val="列表段落1"/>
    <w:basedOn w:val="a"/>
    <w:autoRedefine/>
    <w:uiPriority w:val="34"/>
    <w:qFormat/>
    <w:pPr>
      <w:ind w:firstLineChars="200" w:firstLine="420"/>
    </w:pPr>
    <w:rPr>
      <w:szCs w:val="24"/>
    </w:rPr>
  </w:style>
  <w:style w:type="paragraph" w:customStyle="1" w:styleId="y-">
    <w:name w:val="y-正文"/>
    <w:basedOn w:val="a"/>
    <w:autoRedefine/>
    <w:qFormat/>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customStyle="1" w:styleId="TableParagraph">
    <w:name w:val="Table Paragraph"/>
    <w:basedOn w:val="a"/>
    <w:autoRedefine/>
    <w:uiPriority w:val="1"/>
    <w:qFormat/>
  </w:style>
  <w:style w:type="character" w:customStyle="1" w:styleId="2Char1">
    <w:name w:val="标题 2 Char1"/>
    <w:link w:val="2"/>
    <w:autoRedefine/>
    <w:qFormat/>
    <w:rPr>
      <w:rFonts w:ascii="Arial" w:eastAsia="黑体" w:hAnsi="Arial"/>
      <w:b/>
      <w:bCs/>
      <w:sz w:val="32"/>
      <w:szCs w:val="32"/>
    </w:rPr>
  </w:style>
  <w:style w:type="paragraph" w:styleId="af8">
    <w:name w:val="List Paragraph"/>
    <w:basedOn w:val="a"/>
    <w:link w:val="Chara"/>
    <w:autoRedefine/>
    <w:uiPriority w:val="34"/>
    <w:qFormat/>
    <w:pPr>
      <w:ind w:firstLineChars="200" w:firstLine="420"/>
    </w:p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szCs w:val="22"/>
      <w:lang w:eastAsia="en-US"/>
    </w:rPr>
  </w:style>
  <w:style w:type="paragraph" w:customStyle="1" w:styleId="Style101">
    <w:name w:val="_Style 101"/>
    <w:basedOn w:val="a"/>
    <w:next w:val="a"/>
    <w:autoRedefine/>
    <w:qFormat/>
    <w:pPr>
      <w:widowControl/>
      <w:spacing w:line="360" w:lineRule="auto"/>
      <w:jc w:val="left"/>
    </w:pPr>
    <w:rPr>
      <w:kern w:val="0"/>
      <w:lang w:eastAsia="en-US"/>
    </w:rPr>
  </w:style>
  <w:style w:type="character" w:customStyle="1" w:styleId="Chara">
    <w:name w:val="列出段落 Char"/>
    <w:link w:val="af8"/>
    <w:autoRedefine/>
    <w:uiPriority w:val="34"/>
    <w:qFormat/>
    <w:locked/>
    <w:rPr>
      <w:rFonts w:ascii="Times New Roman" w:hAnsi="Times New Roman"/>
      <w:kern w:val="2"/>
      <w:sz w:val="21"/>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textbtylm">
    <w:name w:val="text_btylm"/>
    <w:basedOn w:val="a1"/>
    <w:qFormat/>
  </w:style>
  <w:style w:type="paragraph" w:customStyle="1" w:styleId="16">
    <w:name w:val="无间隔1"/>
    <w:autoRedefine/>
    <w:qFormat/>
    <w:pPr>
      <w:widowControl w:val="0"/>
      <w:jc w:val="both"/>
    </w:pPr>
    <w:rPr>
      <w:kern w:val="2"/>
      <w:sz w:val="21"/>
      <w:szCs w:val="22"/>
    </w:rPr>
  </w:style>
  <w:style w:type="table" w:customStyle="1" w:styleId="TableGrid1">
    <w:name w:val="TableGrid1"/>
    <w:qFormat/>
    <w:rPr>
      <w:rFonts w:ascii="等线" w:eastAsia="等线" w:hAnsi="等线"/>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630075">
      <w:bodyDiv w:val="1"/>
      <w:marLeft w:val="0"/>
      <w:marRight w:val="0"/>
      <w:marTop w:val="0"/>
      <w:marBottom w:val="0"/>
      <w:divBdr>
        <w:top w:val="none" w:sz="0" w:space="0" w:color="auto"/>
        <w:left w:val="none" w:sz="0" w:space="0" w:color="auto"/>
        <w:bottom w:val="none" w:sz="0" w:space="0" w:color="auto"/>
        <w:right w:val="none" w:sz="0" w:space="0" w:color="auto"/>
      </w:divBdr>
    </w:div>
    <w:div w:id="205903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asdlrmyy.cn/&#65289;&#33719;&#21462;&#37319;&#36141;&#25991;&#20214;&#65292;&#24182;&#20110;2026&#24180;6&#26376;"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FF3FD-7CB2-4AAD-BFA1-646F8B4E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2639</Words>
  <Characters>15047</Characters>
  <Application>Microsoft Office Word</Application>
  <DocSecurity>0</DocSecurity>
  <Lines>125</Lines>
  <Paragraphs>35</Paragraphs>
  <ScaleCrop>false</ScaleCrop>
  <Company>Microsoft</Company>
  <LinksUpToDate>false</LinksUpToDate>
  <CharactersWithSpaces>17651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Administrator</cp:lastModifiedBy>
  <cp:revision>341</cp:revision>
  <cp:lastPrinted>2024-11-27T03:32:00Z</cp:lastPrinted>
  <dcterms:created xsi:type="dcterms:W3CDTF">2017-04-19T23:21:00Z</dcterms:created>
  <dcterms:modified xsi:type="dcterms:W3CDTF">2026-06-10T07:37:00Z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FF041E99FB1246A1AB2F2232278E5ECD_13</vt:lpwstr>
  </property>
  <property fmtid="{D5CDD505-2E9C-101B-9397-08002B2CF9AE}" pid="4" name="KSOTemplateDocerSaveRecord">
    <vt:lpwstr>eyJoZGlkIjoiZWZkYTEwNTNjOTdlZGY5Y2JlM2U1ZGY1MjgzNDZhYzAiLCJ1c2VySWQiOiIyNTUxNzkzNzMifQ==</vt:lpwstr>
  </property>
</Properties>
</file>